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8C" w:rsidRPr="00DC70B6" w:rsidRDefault="00ED718C" w:rsidP="00185CC6">
      <w:pPr>
        <w:spacing w:afterLines="50" w:after="180" w:line="400" w:lineRule="exact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DC70B6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新住民發展基金</w:t>
      </w:r>
    </w:p>
    <w:p w:rsidR="00ED718C" w:rsidRPr="00DC70B6" w:rsidRDefault="00ED718C" w:rsidP="00185CC6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bookmarkStart w:id="0" w:name="_GoBack"/>
      <w:r w:rsidRPr="00DC70B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新住民及其子女參與活化產業亮點計畫</w:t>
      </w:r>
    </w:p>
    <w:p w:rsidR="00ED718C" w:rsidRPr="008C1E45" w:rsidRDefault="00ED718C" w:rsidP="00ED718C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292BF9">
        <w:rPr>
          <w:rFonts w:eastAsia="標楷體" w:hint="eastAsia"/>
          <w:b/>
          <w:sz w:val="32"/>
          <w:szCs w:val="28"/>
        </w:rPr>
        <w:t>撰寫重點檢核表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01"/>
        <w:gridCol w:w="5012"/>
        <w:gridCol w:w="992"/>
      </w:tblGrid>
      <w:tr w:rsidR="00ED718C" w:rsidTr="00ED718C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bookmarkEnd w:id="0"/>
          <w:p w:rsidR="00ED718C" w:rsidRPr="001B0C0F" w:rsidRDefault="00ED718C" w:rsidP="00ED718C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B0C0F">
              <w:rPr>
                <w:rFonts w:eastAsia="標楷體" w:hint="eastAsia"/>
                <w:sz w:val="28"/>
                <w:szCs w:val="28"/>
              </w:rPr>
              <w:t>計畫內容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ED718C" w:rsidRPr="001B0C0F" w:rsidRDefault="00ED718C" w:rsidP="00185CC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B0C0F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ED718C" w:rsidRPr="001B0C0F" w:rsidRDefault="00ED718C" w:rsidP="00185CC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B0C0F">
              <w:rPr>
                <w:rFonts w:eastAsia="標楷體" w:hint="eastAsia"/>
                <w:sz w:val="28"/>
                <w:szCs w:val="28"/>
              </w:rPr>
              <w:t>撰寫重點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18C" w:rsidRPr="001B0C0F" w:rsidRDefault="00ED718C" w:rsidP="00185CC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B0C0F">
              <w:rPr>
                <w:rFonts w:eastAsia="標楷體" w:hint="eastAsia"/>
                <w:sz w:val="28"/>
                <w:szCs w:val="28"/>
              </w:rPr>
              <w:t>自我檢核</w:t>
            </w:r>
          </w:p>
        </w:tc>
      </w:tr>
      <w:tr w:rsidR="00ED718C" w:rsidTr="00ED718C">
        <w:trPr>
          <w:trHeight w:val="833"/>
          <w:jc w:val="center"/>
        </w:trPr>
        <w:tc>
          <w:tcPr>
            <w:tcW w:w="704" w:type="dxa"/>
            <w:vMerge/>
            <w:shd w:val="clear" w:color="auto" w:fill="auto"/>
          </w:tcPr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01" w:type="dxa"/>
            <w:vMerge w:val="restart"/>
            <w:shd w:val="clear" w:color="auto" w:fill="auto"/>
          </w:tcPr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B0C0F">
              <w:rPr>
                <w:rFonts w:eastAsia="標楷體" w:hint="eastAsia"/>
                <w:sz w:val="28"/>
                <w:szCs w:val="28"/>
              </w:rPr>
              <w:t>在地產業結合及人力需求評估</w:t>
            </w:r>
          </w:p>
        </w:tc>
        <w:tc>
          <w:tcPr>
            <w:tcW w:w="5012" w:type="dxa"/>
            <w:shd w:val="clear" w:color="auto" w:fill="auto"/>
          </w:tcPr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1B0C0F">
              <w:rPr>
                <w:rFonts w:eastAsia="標楷體" w:hint="eastAsia"/>
                <w:color w:val="000000"/>
                <w:sz w:val="28"/>
                <w:szCs w:val="28"/>
              </w:rPr>
              <w:t>依地區市場需求、產業特性或資源規劃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18C" w:rsidRPr="001B0C0F" w:rsidRDefault="00ED718C" w:rsidP="00185CC6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0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</w:tr>
      <w:tr w:rsidR="00ED718C" w:rsidTr="00ED718C">
        <w:trPr>
          <w:trHeight w:val="832"/>
          <w:jc w:val="center"/>
        </w:trPr>
        <w:tc>
          <w:tcPr>
            <w:tcW w:w="704" w:type="dxa"/>
            <w:vMerge/>
            <w:shd w:val="clear" w:color="auto" w:fill="auto"/>
          </w:tcPr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01" w:type="dxa"/>
            <w:vMerge/>
            <w:shd w:val="clear" w:color="auto" w:fill="auto"/>
          </w:tcPr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1B0C0F">
              <w:rPr>
                <w:rFonts w:eastAsia="標楷體" w:hint="eastAsia"/>
                <w:color w:val="000000"/>
                <w:sz w:val="28"/>
                <w:szCs w:val="28"/>
              </w:rPr>
              <w:t>以新住民及其子女之優勢或需求為基礎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18C" w:rsidRPr="001B0C0F" w:rsidRDefault="00ED718C" w:rsidP="00185CC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B0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</w:tr>
      <w:tr w:rsidR="00ED718C" w:rsidTr="00ED718C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01" w:type="dxa"/>
            <w:vMerge w:val="restart"/>
            <w:shd w:val="clear" w:color="auto" w:fill="auto"/>
          </w:tcPr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B0C0F">
              <w:rPr>
                <w:rFonts w:eastAsia="標楷體" w:hint="eastAsia"/>
                <w:sz w:val="28"/>
                <w:szCs w:val="28"/>
              </w:rPr>
              <w:t>參與對象</w:t>
            </w:r>
          </w:p>
        </w:tc>
        <w:tc>
          <w:tcPr>
            <w:tcW w:w="5012" w:type="dxa"/>
            <w:shd w:val="clear" w:color="auto" w:fill="auto"/>
          </w:tcPr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1B0C0F">
              <w:rPr>
                <w:rFonts w:eastAsia="標楷體" w:hint="eastAsia"/>
                <w:color w:val="000000"/>
                <w:sz w:val="28"/>
                <w:szCs w:val="28"/>
              </w:rPr>
              <w:t>敘明目標群體及參與對象基本特質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18C" w:rsidRPr="001B0C0F" w:rsidRDefault="00ED718C" w:rsidP="00185CC6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0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</w:tr>
      <w:tr w:rsidR="00ED718C" w:rsidTr="00ED718C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01" w:type="dxa"/>
            <w:vMerge/>
            <w:shd w:val="clear" w:color="auto" w:fill="auto"/>
          </w:tcPr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1B0C0F">
              <w:rPr>
                <w:rFonts w:eastAsia="標楷體" w:hint="eastAsia"/>
                <w:color w:val="000000"/>
                <w:sz w:val="28"/>
                <w:szCs w:val="28"/>
              </w:rPr>
              <w:t>參與對象須</w:t>
            </w:r>
            <w:r w:rsidRPr="001B0C0F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人以上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18C" w:rsidRPr="001B0C0F" w:rsidRDefault="00ED718C" w:rsidP="00185CC6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0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</w:tr>
      <w:tr w:rsidR="00ED718C" w:rsidTr="00ED718C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01" w:type="dxa"/>
            <w:vMerge/>
            <w:shd w:val="clear" w:color="auto" w:fill="auto"/>
          </w:tcPr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1B0C0F">
              <w:rPr>
                <w:rFonts w:eastAsia="標楷體" w:hint="eastAsia"/>
                <w:color w:val="000000"/>
                <w:sz w:val="28"/>
                <w:szCs w:val="28"/>
              </w:rPr>
              <w:t>新住民及其子女應達</w:t>
            </w:r>
            <w:r w:rsidRPr="001B0C0F">
              <w:rPr>
                <w:rFonts w:eastAsia="標楷體" w:hint="eastAsia"/>
                <w:color w:val="000000"/>
                <w:sz w:val="28"/>
                <w:szCs w:val="28"/>
              </w:rPr>
              <w:t>75%</w:t>
            </w:r>
            <w:r w:rsidRPr="001B0C0F">
              <w:rPr>
                <w:rFonts w:eastAsia="標楷體" w:hint="eastAsia"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18C" w:rsidRPr="001B0C0F" w:rsidRDefault="00ED718C" w:rsidP="00185CC6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0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</w:tr>
      <w:tr w:rsidR="00ED718C" w:rsidTr="00ED718C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01" w:type="dxa"/>
            <w:vMerge w:val="restart"/>
            <w:shd w:val="clear" w:color="auto" w:fill="auto"/>
          </w:tcPr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B0C0F">
              <w:rPr>
                <w:rFonts w:eastAsia="標楷體" w:hint="eastAsia"/>
                <w:sz w:val="28"/>
                <w:szCs w:val="28"/>
              </w:rPr>
              <w:t>工作團隊及資源整合</w:t>
            </w:r>
          </w:p>
        </w:tc>
        <w:tc>
          <w:tcPr>
            <w:tcW w:w="5012" w:type="dxa"/>
            <w:shd w:val="clear" w:color="auto" w:fill="auto"/>
          </w:tcPr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敘明公私部門任務分工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18C" w:rsidRPr="001B0C0F" w:rsidRDefault="00ED718C" w:rsidP="00185CC6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0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</w:tr>
      <w:tr w:rsidR="00ED718C" w:rsidTr="00ED718C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01" w:type="dxa"/>
            <w:vMerge/>
            <w:shd w:val="clear" w:color="auto" w:fill="auto"/>
          </w:tcPr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1B0C0F">
              <w:rPr>
                <w:rFonts w:eastAsia="標楷體" w:hint="eastAsia"/>
                <w:color w:val="000000"/>
                <w:sz w:val="28"/>
                <w:szCs w:val="28"/>
              </w:rPr>
              <w:t>公私部門所擁有地方性資源以推動計畫進行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18C" w:rsidRPr="001B0C0F" w:rsidRDefault="00ED718C" w:rsidP="00185CC6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0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</w:tr>
      <w:tr w:rsidR="00ED718C" w:rsidTr="00ED718C">
        <w:trPr>
          <w:trHeight w:val="665"/>
          <w:jc w:val="center"/>
        </w:trPr>
        <w:tc>
          <w:tcPr>
            <w:tcW w:w="704" w:type="dxa"/>
            <w:vMerge/>
            <w:shd w:val="clear" w:color="auto" w:fill="auto"/>
          </w:tcPr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01" w:type="dxa"/>
            <w:vMerge w:val="restart"/>
            <w:shd w:val="clear" w:color="auto" w:fill="auto"/>
          </w:tcPr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B0C0F">
              <w:rPr>
                <w:rFonts w:eastAsia="標楷體" w:hint="eastAsia"/>
                <w:sz w:val="28"/>
                <w:szCs w:val="28"/>
              </w:rPr>
              <w:t>規劃訓練或輔導課程</w:t>
            </w:r>
          </w:p>
        </w:tc>
        <w:tc>
          <w:tcPr>
            <w:tcW w:w="5012" w:type="dxa"/>
            <w:shd w:val="clear" w:color="auto" w:fill="auto"/>
          </w:tcPr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1B0C0F">
              <w:rPr>
                <w:rFonts w:eastAsia="標楷體" w:hint="eastAsia"/>
                <w:color w:val="000000"/>
                <w:sz w:val="28"/>
                <w:szCs w:val="28"/>
              </w:rPr>
              <w:t>課程內容需提升</w:t>
            </w:r>
            <w:r w:rsidRPr="001B0C0F">
              <w:rPr>
                <w:rFonts w:eastAsia="標楷體"/>
                <w:color w:val="000000"/>
                <w:sz w:val="28"/>
                <w:szCs w:val="28"/>
              </w:rPr>
              <w:t>參與對象</w:t>
            </w:r>
            <w:r w:rsidRPr="001B0C0F">
              <w:rPr>
                <w:rFonts w:eastAsia="標楷體" w:hint="eastAsia"/>
                <w:color w:val="000000"/>
                <w:sz w:val="28"/>
                <w:szCs w:val="28"/>
              </w:rPr>
              <w:t>技術能力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18C" w:rsidRPr="001B0C0F" w:rsidRDefault="00ED718C" w:rsidP="00185CC6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0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</w:tr>
      <w:tr w:rsidR="00ED718C" w:rsidTr="00ED718C">
        <w:trPr>
          <w:trHeight w:val="684"/>
          <w:jc w:val="center"/>
        </w:trPr>
        <w:tc>
          <w:tcPr>
            <w:tcW w:w="704" w:type="dxa"/>
            <w:vMerge/>
            <w:shd w:val="clear" w:color="auto" w:fill="auto"/>
          </w:tcPr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01" w:type="dxa"/>
            <w:vMerge/>
            <w:shd w:val="clear" w:color="auto" w:fill="auto"/>
          </w:tcPr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1B0C0F">
              <w:rPr>
                <w:rFonts w:eastAsia="標楷體" w:hint="eastAsia"/>
                <w:color w:val="000000"/>
                <w:sz w:val="28"/>
                <w:szCs w:val="28"/>
              </w:rPr>
              <w:t>課程內容需提升</w:t>
            </w:r>
            <w:r w:rsidRPr="001B0C0F">
              <w:rPr>
                <w:rFonts w:eastAsia="標楷體"/>
                <w:color w:val="000000"/>
                <w:sz w:val="28"/>
                <w:szCs w:val="28"/>
              </w:rPr>
              <w:t>參與對象</w:t>
            </w:r>
            <w:r w:rsidRPr="001B0C0F">
              <w:rPr>
                <w:rFonts w:eastAsia="標楷體" w:hint="eastAsia"/>
                <w:color w:val="000000"/>
                <w:sz w:val="28"/>
                <w:szCs w:val="28"/>
              </w:rPr>
              <w:t>就業能力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18C" w:rsidRPr="001B0C0F" w:rsidRDefault="00ED718C" w:rsidP="00185CC6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0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</w:tr>
      <w:tr w:rsidR="00ED718C" w:rsidTr="00ED718C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auto"/>
          </w:tcPr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B0C0F">
              <w:rPr>
                <w:rFonts w:eastAsia="標楷體" w:hint="eastAsia"/>
                <w:sz w:val="28"/>
                <w:szCs w:val="28"/>
              </w:rPr>
              <w:t>活絡地方市場經濟</w:t>
            </w:r>
          </w:p>
        </w:tc>
        <w:tc>
          <w:tcPr>
            <w:tcW w:w="5012" w:type="dxa"/>
            <w:shd w:val="clear" w:color="auto" w:fill="auto"/>
          </w:tcPr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1B0C0F">
              <w:rPr>
                <w:rFonts w:eastAsia="標楷體" w:hint="eastAsia"/>
                <w:color w:val="000000"/>
                <w:sz w:val="28"/>
                <w:szCs w:val="28"/>
              </w:rPr>
              <w:t>規劃促進</w:t>
            </w:r>
            <w:r w:rsidRPr="001B0C0F">
              <w:rPr>
                <w:rFonts w:eastAsia="標楷體"/>
                <w:color w:val="000000"/>
                <w:sz w:val="28"/>
                <w:szCs w:val="28"/>
              </w:rPr>
              <w:t>延續產業</w:t>
            </w:r>
            <w:r w:rsidRPr="001B0C0F">
              <w:rPr>
                <w:rFonts w:eastAsia="標楷體" w:hint="eastAsia"/>
                <w:color w:val="000000"/>
                <w:sz w:val="28"/>
                <w:szCs w:val="28"/>
              </w:rPr>
              <w:t>發展之推廣具體</w:t>
            </w:r>
            <w:r w:rsidRPr="001B0C0F">
              <w:rPr>
                <w:rFonts w:eastAsia="標楷體"/>
                <w:color w:val="000000"/>
                <w:sz w:val="28"/>
                <w:szCs w:val="28"/>
              </w:rPr>
              <w:t>作為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，如：新住民及其子女學習美濃紙傘製作及多元文化藝術創作後，結合地方政府活動及廣宣通路推廣，並運用網站進行行銷。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18C" w:rsidRPr="001B0C0F" w:rsidRDefault="00ED718C" w:rsidP="00185CC6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0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</w:tr>
      <w:tr w:rsidR="00ED718C" w:rsidTr="00ED718C">
        <w:trPr>
          <w:trHeight w:val="544"/>
          <w:jc w:val="center"/>
        </w:trPr>
        <w:tc>
          <w:tcPr>
            <w:tcW w:w="704" w:type="dxa"/>
            <w:shd w:val="clear" w:color="auto" w:fill="auto"/>
          </w:tcPr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B0C0F">
              <w:rPr>
                <w:rFonts w:eastAsia="標楷體" w:hint="eastAsia"/>
                <w:sz w:val="28"/>
                <w:szCs w:val="28"/>
              </w:rPr>
              <w:t>預期效益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ED718C" w:rsidRDefault="00ED718C" w:rsidP="00185CC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一、開創產業量</w:t>
            </w:r>
          </w:p>
          <w:p w:rsidR="00ED718C" w:rsidRDefault="00ED718C" w:rsidP="00185CC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二、培育人才</w:t>
            </w:r>
          </w:p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三、預估產值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18C" w:rsidRPr="001B0C0F" w:rsidRDefault="00ED718C" w:rsidP="00185CC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D718C" w:rsidTr="00ED718C">
        <w:trPr>
          <w:trHeight w:val="556"/>
          <w:jc w:val="center"/>
        </w:trPr>
        <w:tc>
          <w:tcPr>
            <w:tcW w:w="704" w:type="dxa"/>
            <w:shd w:val="clear" w:color="auto" w:fill="auto"/>
          </w:tcPr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B0C0F">
              <w:rPr>
                <w:rFonts w:eastAsia="標楷體" w:hint="eastAsia"/>
                <w:sz w:val="28"/>
                <w:szCs w:val="28"/>
              </w:rPr>
              <w:t>計畫經費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ED718C" w:rsidRPr="001B0C0F" w:rsidRDefault="00ED718C" w:rsidP="00185CC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B0C0F">
              <w:rPr>
                <w:rFonts w:eastAsia="標楷體" w:hint="eastAsia"/>
                <w:sz w:val="28"/>
                <w:szCs w:val="28"/>
              </w:rPr>
              <w:t>最高補助新臺幣</w:t>
            </w:r>
            <w:r w:rsidRPr="001B0C0F">
              <w:rPr>
                <w:rFonts w:eastAsia="標楷體" w:hint="eastAsia"/>
                <w:sz w:val="28"/>
                <w:szCs w:val="28"/>
              </w:rPr>
              <w:t>90</w:t>
            </w:r>
            <w:r w:rsidRPr="001B0C0F">
              <w:rPr>
                <w:rFonts w:eastAsia="標楷體" w:hint="eastAsia"/>
                <w:sz w:val="28"/>
                <w:szCs w:val="28"/>
              </w:rPr>
              <w:t>萬元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18C" w:rsidRPr="001B0C0F" w:rsidRDefault="00ED718C" w:rsidP="00185CC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B0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</w:tr>
    </w:tbl>
    <w:p w:rsidR="007B3F08" w:rsidRDefault="007B3F08"/>
    <w:sectPr w:rsidR="007B3F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8C"/>
    <w:rsid w:val="00780630"/>
    <w:rsid w:val="007B3F08"/>
    <w:rsid w:val="00E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9E7ED-468D-460B-993B-8178165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ED718C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immi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林容伊</dc:creator>
  <cp:keywords/>
  <dc:description/>
  <cp:lastModifiedBy>張家豪</cp:lastModifiedBy>
  <cp:revision>2</cp:revision>
  <dcterms:created xsi:type="dcterms:W3CDTF">2018-01-29T03:40:00Z</dcterms:created>
  <dcterms:modified xsi:type="dcterms:W3CDTF">2018-01-29T03:40:00Z</dcterms:modified>
</cp:coreProperties>
</file>