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EE" w:rsidRPr="00EE3154" w:rsidRDefault="004F3AEE" w:rsidP="004F3AEE">
      <w:pPr>
        <w:spacing w:line="3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E3154">
        <w:rPr>
          <w:rFonts w:ascii="標楷體" w:eastAsia="標楷體" w:hAnsi="標楷體" w:hint="eastAsia"/>
          <w:b/>
          <w:sz w:val="32"/>
          <w:szCs w:val="32"/>
        </w:rPr>
        <w:t>查處外來人口違法態樣統計編製說明</w:t>
      </w:r>
    </w:p>
    <w:p w:rsidR="004F3AEE" w:rsidRPr="00EE3154" w:rsidRDefault="004F3AEE" w:rsidP="004F3AEE">
      <w:pPr>
        <w:spacing w:line="340" w:lineRule="exact"/>
        <w:ind w:leftChars="-58" w:left="341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一、統計範圍及對象：凡有撤銷許可、行方不明、非法工作、從事色情（賣淫）活動、虛偽結婚、單純逾期停留、單純逾期居留、偽變造證照(含行使)、冒領(用)證照、偷渡、行蹤不明外勞或從事其他不法行為之外國人、大陸地區人民、香港地區居民、澳門地區居民及無戶籍國民，經查獲移送移民署辦理收容、遣送作業之違法外來人口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</w:p>
    <w:p w:rsidR="004F3AEE" w:rsidRPr="00EE3154" w:rsidRDefault="004F3AEE" w:rsidP="004F3AEE">
      <w:pPr>
        <w:spacing w:line="340" w:lineRule="exact"/>
        <w:ind w:leftChars="-58" w:left="341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二、統計標準時間：以每月1日至月底所發生之事實為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4F3AEE" w:rsidRPr="00EE3154" w:rsidRDefault="004F3AEE" w:rsidP="004F3AEE">
      <w:pPr>
        <w:spacing w:line="340" w:lineRule="exact"/>
        <w:ind w:leftChars="-58" w:left="341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「單位別」分；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「國籍(地區)別」、「違法態樣」及「性別」</w:t>
      </w:r>
      <w:r w:rsidRPr="00EE3154">
        <w:rPr>
          <w:rFonts w:eastAsia="標楷體" w:hint="eastAsia"/>
        </w:rPr>
        <w:t>分。</w:t>
      </w:r>
    </w:p>
    <w:p w:rsidR="004F3AEE" w:rsidRPr="00EE3154" w:rsidRDefault="004F3AEE" w:rsidP="004F3AEE">
      <w:pPr>
        <w:spacing w:line="340" w:lineRule="exact"/>
        <w:ind w:leftChars="-58" w:left="341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四、統計項目定義：</w:t>
      </w:r>
    </w:p>
    <w:p w:rsidR="004F3AEE" w:rsidRPr="00EE3154" w:rsidRDefault="004F3AEE" w:rsidP="004F3AEE">
      <w:pPr>
        <w:spacing w:line="340" w:lineRule="exact"/>
        <w:ind w:leftChars="92" w:left="341" w:hangingChars="50" w:hanging="1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（一）撤銷許可：</w:t>
      </w:r>
      <w:r w:rsidRPr="00EE3154">
        <w:rPr>
          <w:rFonts w:ascii="標楷體" w:eastAsia="標楷體" w:hAnsi="標楷體"/>
        </w:rPr>
        <w:t>指</w:t>
      </w:r>
      <w:r w:rsidRPr="00EE3154">
        <w:rPr>
          <w:rFonts w:ascii="標楷體" w:eastAsia="標楷體" w:hAnsi="標楷體" w:hint="eastAsia"/>
        </w:rPr>
        <w:t>外來人口</w:t>
      </w:r>
      <w:r w:rsidRPr="00EE3154">
        <w:rPr>
          <w:rFonts w:ascii="標楷體" w:eastAsia="標楷體" w:hAnsi="標楷體"/>
        </w:rPr>
        <w:t>被撤銷停</w:t>
      </w:r>
      <w:r w:rsidRPr="00EE3154">
        <w:rPr>
          <w:rFonts w:ascii="標楷體" w:eastAsia="標楷體" w:hAnsi="標楷體" w:hint="eastAsia"/>
        </w:rPr>
        <w:t>（含</w:t>
      </w:r>
      <w:r w:rsidRPr="00EE3154">
        <w:rPr>
          <w:rFonts w:eastAsia="標楷體" w:hint="eastAsia"/>
        </w:rPr>
        <w:t>團聚</w:t>
      </w:r>
      <w:r w:rsidRPr="00EE3154">
        <w:rPr>
          <w:rFonts w:eastAsia="標楷體"/>
        </w:rPr>
        <w:t>、</w:t>
      </w:r>
      <w:r w:rsidRPr="00EE3154">
        <w:rPr>
          <w:rFonts w:eastAsia="標楷體" w:hint="eastAsia"/>
        </w:rPr>
        <w:t>探親</w:t>
      </w:r>
      <w:r w:rsidRPr="00EE3154">
        <w:rPr>
          <w:rFonts w:ascii="標楷體" w:eastAsia="標楷體" w:hAnsi="標楷體" w:hint="eastAsia"/>
        </w:rPr>
        <w:t>）</w:t>
      </w:r>
      <w:r w:rsidRPr="00EE3154">
        <w:rPr>
          <w:rFonts w:ascii="標楷體" w:eastAsia="標楷體" w:hAnsi="標楷體"/>
        </w:rPr>
        <w:t>、居留</w:t>
      </w:r>
      <w:r w:rsidRPr="00EE3154">
        <w:rPr>
          <w:rFonts w:eastAsia="標楷體" w:hint="eastAsia"/>
        </w:rPr>
        <w:t>（含依親居留</w:t>
      </w:r>
      <w:r w:rsidRPr="00EE3154">
        <w:rPr>
          <w:rFonts w:eastAsia="標楷體"/>
        </w:rPr>
        <w:t>、</w:t>
      </w:r>
      <w:r w:rsidRPr="00EE3154">
        <w:rPr>
          <w:rFonts w:eastAsia="標楷體" w:hint="eastAsia"/>
        </w:rPr>
        <w:t>長期居留）</w:t>
      </w:r>
      <w:r w:rsidRPr="00EE3154">
        <w:rPr>
          <w:rFonts w:ascii="標楷體" w:eastAsia="標楷體" w:hAnsi="標楷體"/>
        </w:rPr>
        <w:t>許可者。</w:t>
      </w:r>
    </w:p>
    <w:p w:rsidR="004F3AEE" w:rsidRPr="00EE3154" w:rsidRDefault="004F3AEE" w:rsidP="004F3AEE">
      <w:pPr>
        <w:spacing w:line="340" w:lineRule="exact"/>
        <w:ind w:leftChars="92" w:left="341" w:hangingChars="50" w:hanging="1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（二）行方不明：指被註記行方不明之外來人口</w:t>
      </w:r>
      <w:r w:rsidRPr="00EE3154">
        <w:rPr>
          <w:rFonts w:ascii="標楷體" w:eastAsia="標楷體" w:hAnsi="標楷體"/>
        </w:rPr>
        <w:t>被</w:t>
      </w:r>
      <w:proofErr w:type="gramStart"/>
      <w:r w:rsidRPr="00EE3154">
        <w:rPr>
          <w:rFonts w:ascii="標楷體" w:eastAsia="標楷體" w:hAnsi="標楷體" w:hint="eastAsia"/>
        </w:rPr>
        <w:t>尋獲或當事人</w:t>
      </w:r>
      <w:proofErr w:type="gramEnd"/>
      <w:r w:rsidRPr="00EE3154">
        <w:rPr>
          <w:rFonts w:ascii="標楷體" w:eastAsia="標楷體" w:hAnsi="標楷體" w:hint="eastAsia"/>
        </w:rPr>
        <w:t>主動</w:t>
      </w:r>
      <w:proofErr w:type="gramStart"/>
      <w:r w:rsidRPr="00EE3154">
        <w:rPr>
          <w:rFonts w:ascii="標楷體" w:eastAsia="標楷體" w:hAnsi="標楷體" w:hint="eastAsia"/>
        </w:rPr>
        <w:t>至專勤</w:t>
      </w:r>
      <w:proofErr w:type="gramEnd"/>
      <w:r w:rsidRPr="00EE3154">
        <w:rPr>
          <w:rFonts w:ascii="標楷體" w:eastAsia="標楷體" w:hAnsi="標楷體" w:hint="eastAsia"/>
        </w:rPr>
        <w:t>隊到案撤銷協尋</w:t>
      </w:r>
      <w:r w:rsidRPr="00EE3154">
        <w:rPr>
          <w:rFonts w:ascii="標楷體" w:eastAsia="標楷體" w:hAnsi="標楷體"/>
        </w:rPr>
        <w:t>。</w:t>
      </w:r>
    </w:p>
    <w:p w:rsidR="004F3AEE" w:rsidRPr="00EE3154" w:rsidRDefault="004F3AEE" w:rsidP="004F3AEE">
      <w:pPr>
        <w:spacing w:line="340" w:lineRule="exact"/>
        <w:ind w:leftChars="92" w:left="850" w:hangingChars="262" w:hanging="629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（三）非法工作：</w:t>
      </w:r>
      <w:r w:rsidRPr="00EE3154">
        <w:rPr>
          <w:rFonts w:ascii="標楷體" w:eastAsia="標楷體" w:hAnsi="標楷體"/>
        </w:rPr>
        <w:t>指</w:t>
      </w:r>
      <w:r w:rsidRPr="00EE3154">
        <w:rPr>
          <w:rFonts w:ascii="標楷體" w:eastAsia="標楷體" w:hAnsi="標楷體" w:hint="eastAsia"/>
        </w:rPr>
        <w:t>外來人口</w:t>
      </w:r>
      <w:r w:rsidRPr="00EE3154">
        <w:rPr>
          <w:rFonts w:ascii="標楷體" w:eastAsia="標楷體" w:hAnsi="標楷體"/>
        </w:rPr>
        <w:t>未經申請許可、許可失效而繼續工作或從事申請許可以外之工作</w:t>
      </w:r>
      <w:r w:rsidRPr="00EE3154">
        <w:rPr>
          <w:rFonts w:ascii="標楷體" w:eastAsia="標楷體" w:hAnsi="標楷體" w:hint="eastAsia"/>
        </w:rPr>
        <w:t>、</w:t>
      </w:r>
      <w:r w:rsidRPr="00EE3154">
        <w:rPr>
          <w:rFonts w:eastAsia="標楷體" w:hint="eastAsia"/>
        </w:rPr>
        <w:t>其雇主經函送</w:t>
      </w:r>
      <w:proofErr w:type="gramStart"/>
      <w:r w:rsidRPr="00EE3154">
        <w:rPr>
          <w:rFonts w:eastAsia="標楷體" w:hint="eastAsia"/>
        </w:rPr>
        <w:t>勞</w:t>
      </w:r>
      <w:proofErr w:type="gramEnd"/>
      <w:r w:rsidRPr="00EE3154">
        <w:rPr>
          <w:rFonts w:eastAsia="標楷體" w:hint="eastAsia"/>
        </w:rPr>
        <w:t>政或檢察機關者</w:t>
      </w:r>
      <w:r w:rsidRPr="00EE3154">
        <w:rPr>
          <w:rFonts w:ascii="標楷體" w:eastAsia="標楷體" w:hAnsi="標楷體" w:hint="eastAsia"/>
        </w:rPr>
        <w:t>。</w:t>
      </w:r>
    </w:p>
    <w:p w:rsidR="004F3AEE" w:rsidRPr="00EE3154" w:rsidRDefault="004F3AEE" w:rsidP="004F3AEE">
      <w:pPr>
        <w:spacing w:line="340" w:lineRule="exact"/>
        <w:ind w:leftChars="92" w:left="341" w:hangingChars="50" w:hanging="1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（四）從事色情（賣淫）活動：指外來人口</w:t>
      </w:r>
      <w:r w:rsidRPr="00EE3154">
        <w:rPr>
          <w:rFonts w:eastAsia="標楷體" w:hint="eastAsia"/>
        </w:rPr>
        <w:t>從事違反社會秩序維護法第</w:t>
      </w:r>
      <w:r w:rsidRPr="00EE3154">
        <w:rPr>
          <w:rFonts w:eastAsia="標楷體" w:hint="eastAsia"/>
        </w:rPr>
        <w:t>80</w:t>
      </w:r>
      <w:r w:rsidRPr="00EE3154">
        <w:rPr>
          <w:rFonts w:eastAsia="標楷體" w:hint="eastAsia"/>
        </w:rPr>
        <w:t>條所列之活動，經移送檢察機關或已裁罰者。</w:t>
      </w:r>
    </w:p>
    <w:p w:rsidR="004F3AEE" w:rsidRPr="00EE3154" w:rsidRDefault="004F3AEE" w:rsidP="004F3AEE">
      <w:pPr>
        <w:spacing w:line="340" w:lineRule="exact"/>
        <w:ind w:leftChars="92" w:left="341" w:hangingChars="50" w:hanging="1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（五）虛偽結婚：指外來人口以假結婚方式來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 w:hint="eastAsia"/>
        </w:rPr>
        <w:t>從事其他活動經函送檢察機關者。</w:t>
      </w:r>
    </w:p>
    <w:p w:rsidR="004F3AEE" w:rsidRPr="00EE3154" w:rsidRDefault="004F3AEE" w:rsidP="004F3AEE">
      <w:pPr>
        <w:spacing w:line="340" w:lineRule="exact"/>
        <w:ind w:leftChars="92" w:left="341" w:hangingChars="50" w:hanging="1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（六）單純逾期停留：</w:t>
      </w:r>
      <w:r w:rsidRPr="00EE3154">
        <w:rPr>
          <w:rFonts w:ascii="標楷體" w:eastAsia="標楷體" w:hAnsi="標楷體"/>
        </w:rPr>
        <w:t>指</w:t>
      </w:r>
      <w:r w:rsidRPr="00EE3154">
        <w:rPr>
          <w:rFonts w:ascii="標楷體" w:eastAsia="標楷體" w:hAnsi="標楷體" w:hint="eastAsia"/>
        </w:rPr>
        <w:t>外來人口單純</w:t>
      </w:r>
      <w:r w:rsidRPr="00EE3154">
        <w:rPr>
          <w:rFonts w:ascii="標楷體" w:eastAsia="標楷體" w:hAnsi="標楷體"/>
        </w:rPr>
        <w:t>逾越合法停留期限而繼續在</w:t>
      </w:r>
      <w:proofErr w:type="gramStart"/>
      <w:r w:rsidRPr="00EE3154">
        <w:rPr>
          <w:rFonts w:ascii="標楷體" w:eastAsia="標楷體" w:hAnsi="標楷體"/>
        </w:rPr>
        <w:t>臺</w:t>
      </w:r>
      <w:proofErr w:type="gramEnd"/>
      <w:r w:rsidRPr="00EE3154">
        <w:rPr>
          <w:rFonts w:ascii="標楷體" w:eastAsia="標楷體" w:hAnsi="標楷體"/>
        </w:rPr>
        <w:t>停留者</w:t>
      </w:r>
      <w:r w:rsidRPr="00EE3154">
        <w:rPr>
          <w:rFonts w:ascii="標楷體" w:eastAsia="標楷體" w:hAnsi="標楷體" w:hint="eastAsia"/>
        </w:rPr>
        <w:t>。（不含外勞）</w:t>
      </w:r>
    </w:p>
    <w:p w:rsidR="004F3AEE" w:rsidRPr="00EE3154" w:rsidRDefault="004F3AEE" w:rsidP="004F3AEE">
      <w:pPr>
        <w:spacing w:line="340" w:lineRule="exact"/>
        <w:ind w:leftChars="92" w:left="341" w:hangingChars="50" w:hanging="1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（七）單純逾期居留：</w:t>
      </w:r>
      <w:r w:rsidRPr="00EE3154">
        <w:rPr>
          <w:rFonts w:ascii="標楷體" w:eastAsia="標楷體" w:hAnsi="標楷體"/>
        </w:rPr>
        <w:t>指</w:t>
      </w:r>
      <w:r w:rsidRPr="00EE3154">
        <w:rPr>
          <w:rFonts w:ascii="標楷體" w:eastAsia="標楷體" w:hAnsi="標楷體" w:hint="eastAsia"/>
        </w:rPr>
        <w:t>外來人口單純</w:t>
      </w:r>
      <w:r w:rsidRPr="00EE3154">
        <w:rPr>
          <w:rFonts w:ascii="標楷體" w:eastAsia="標楷體" w:hAnsi="標楷體"/>
        </w:rPr>
        <w:t>逾越合法</w:t>
      </w:r>
      <w:r w:rsidRPr="00EE3154">
        <w:rPr>
          <w:rFonts w:ascii="標楷體" w:eastAsia="標楷體" w:hAnsi="標楷體" w:hint="eastAsia"/>
        </w:rPr>
        <w:t>居</w:t>
      </w:r>
      <w:r w:rsidRPr="00EE3154">
        <w:rPr>
          <w:rFonts w:ascii="標楷體" w:eastAsia="標楷體" w:hAnsi="標楷體"/>
        </w:rPr>
        <w:t>留期限而繼續在</w:t>
      </w:r>
      <w:proofErr w:type="gramStart"/>
      <w:r w:rsidRPr="00EE3154">
        <w:rPr>
          <w:rFonts w:ascii="標楷體" w:eastAsia="標楷體" w:hAnsi="標楷體"/>
        </w:rPr>
        <w:t>臺</w:t>
      </w:r>
      <w:proofErr w:type="gramEnd"/>
      <w:r w:rsidRPr="00EE3154">
        <w:rPr>
          <w:rFonts w:ascii="標楷體" w:eastAsia="標楷體" w:hAnsi="標楷體" w:hint="eastAsia"/>
        </w:rPr>
        <w:t>居</w:t>
      </w:r>
      <w:r w:rsidRPr="00EE3154">
        <w:rPr>
          <w:rFonts w:ascii="標楷體" w:eastAsia="標楷體" w:hAnsi="標楷體"/>
        </w:rPr>
        <w:t>留者</w:t>
      </w:r>
      <w:r w:rsidRPr="00EE3154">
        <w:rPr>
          <w:rFonts w:ascii="標楷體" w:eastAsia="標楷體" w:hAnsi="標楷體" w:hint="eastAsia"/>
        </w:rPr>
        <w:t>。（不含外勞）</w:t>
      </w:r>
    </w:p>
    <w:p w:rsidR="004F3AEE" w:rsidRPr="00EE3154" w:rsidRDefault="004F3AEE" w:rsidP="004F3AEE">
      <w:pPr>
        <w:spacing w:line="340" w:lineRule="exact"/>
        <w:ind w:leftChars="92" w:left="941" w:hangingChars="300" w:hanging="7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（八）偽變造證照(含行使)：指外來人口</w:t>
      </w:r>
      <w:proofErr w:type="gramStart"/>
      <w:r w:rsidRPr="00EE3154">
        <w:rPr>
          <w:rFonts w:ascii="標楷體" w:eastAsia="標楷體" w:hAnsi="標楷體" w:hint="eastAsia"/>
        </w:rPr>
        <w:t>持用偽</w:t>
      </w:r>
      <w:proofErr w:type="gramEnd"/>
      <w:r w:rsidRPr="00EE3154">
        <w:rPr>
          <w:rFonts w:ascii="標楷體" w:eastAsia="標楷體" w:hAnsi="標楷體" w:hint="eastAsia"/>
        </w:rPr>
        <w:t>(變)造護照、簽證、入出境許可證</w:t>
      </w:r>
      <w:proofErr w:type="gramStart"/>
      <w:r w:rsidRPr="00EE3154">
        <w:rPr>
          <w:rFonts w:ascii="標楷體" w:eastAsia="標楷體" w:hAnsi="標楷體" w:hint="eastAsia"/>
        </w:rPr>
        <w:t>入境或偽變</w:t>
      </w:r>
      <w:proofErr w:type="gramEnd"/>
      <w:r w:rsidRPr="00EE3154">
        <w:rPr>
          <w:rFonts w:ascii="標楷體" w:eastAsia="標楷體" w:hAnsi="標楷體" w:hint="eastAsia"/>
        </w:rPr>
        <w:t>造我國國民身分證、外僑居留證、健保卡、工作證等涉嫌違反刑法第214、216條（偽造文書罪）之罪經移送或函送檢察機關者。</w:t>
      </w:r>
    </w:p>
    <w:p w:rsidR="004F3AEE" w:rsidRPr="00EE3154" w:rsidRDefault="004F3AEE" w:rsidP="004F3AEE">
      <w:pPr>
        <w:spacing w:line="340" w:lineRule="exact"/>
        <w:ind w:leftChars="92" w:left="941" w:hangingChars="300" w:hanging="7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（九）冒領(用)證照：</w:t>
      </w:r>
      <w:r w:rsidRPr="00EE3154">
        <w:rPr>
          <w:rFonts w:ascii="標楷體" w:eastAsia="標楷體" w:hAnsi="標楷體"/>
        </w:rPr>
        <w:t>指</w:t>
      </w:r>
      <w:r w:rsidRPr="00EE3154">
        <w:rPr>
          <w:rFonts w:ascii="標楷體" w:eastAsia="標楷體" w:hAnsi="標楷體" w:hint="eastAsia"/>
        </w:rPr>
        <w:t>外來人口冒領(用)他人領護照、簽證、入出境許可證入境或冒領(用)他人之我國國民身分證、外僑居留證、健保卡、工作證等涉嫌違反刑法第214、216條（偽造文書罪）之罪經移送或函送檢察機關者。</w:t>
      </w:r>
    </w:p>
    <w:p w:rsidR="004F3AEE" w:rsidRPr="00EE3154" w:rsidRDefault="004F3AEE" w:rsidP="004F3AEE">
      <w:pPr>
        <w:spacing w:line="340" w:lineRule="exact"/>
        <w:ind w:leftChars="92" w:left="941" w:hangingChars="300" w:hanging="7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（十）偷渡：</w:t>
      </w:r>
      <w:r w:rsidRPr="00EE3154">
        <w:rPr>
          <w:rFonts w:eastAsia="標楷體" w:hint="eastAsia"/>
        </w:rPr>
        <w:t>指外來人口違反入出國及移民法第</w:t>
      </w:r>
      <w:r w:rsidRPr="00EE3154">
        <w:rPr>
          <w:rFonts w:eastAsia="標楷體" w:hint="eastAsia"/>
        </w:rPr>
        <w:t>4</w:t>
      </w:r>
      <w:r w:rsidRPr="00EE3154">
        <w:rPr>
          <w:rFonts w:eastAsia="標楷體" w:hint="eastAsia"/>
        </w:rPr>
        <w:t>條未經許可入國、臺灣地區與大陸地區人民關係條例第</w:t>
      </w:r>
      <w:r w:rsidRPr="00EE3154">
        <w:rPr>
          <w:rFonts w:eastAsia="標楷體" w:hint="eastAsia"/>
        </w:rPr>
        <w:t>18</w:t>
      </w:r>
      <w:r w:rsidRPr="00EE3154">
        <w:rPr>
          <w:rFonts w:eastAsia="標楷體" w:hint="eastAsia"/>
        </w:rPr>
        <w:t>條未經許可入境</w:t>
      </w:r>
      <w:r w:rsidRPr="00EE3154">
        <w:rPr>
          <w:rFonts w:ascii="標楷體" w:eastAsia="標楷體" w:hAnsi="標楷體" w:hint="eastAsia"/>
        </w:rPr>
        <w:t>經移送或函送檢察機關者。</w:t>
      </w:r>
    </w:p>
    <w:p w:rsidR="004F3AEE" w:rsidRPr="00EE3154" w:rsidRDefault="004F3AEE" w:rsidP="004F3AEE">
      <w:pPr>
        <w:spacing w:line="340" w:lineRule="exact"/>
        <w:ind w:leftChars="92" w:left="581" w:hangingChars="150" w:hanging="36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（十一）行蹤不明外勞：</w:t>
      </w:r>
      <w:r w:rsidRPr="00EE3154">
        <w:rPr>
          <w:rFonts w:ascii="標楷體" w:eastAsia="標楷體" w:hAnsi="標楷體"/>
        </w:rPr>
        <w:t>指外籍勞工連續曠職3日失去聯繫，經</w:t>
      </w:r>
      <w:r w:rsidRPr="00EE3154">
        <w:rPr>
          <w:rFonts w:ascii="標楷體" w:eastAsia="標楷體" w:hAnsi="標楷體" w:hint="eastAsia"/>
        </w:rPr>
        <w:t>雇</w:t>
      </w:r>
      <w:r w:rsidRPr="00EE3154">
        <w:rPr>
          <w:rFonts w:ascii="標楷體" w:eastAsia="標楷體" w:hAnsi="標楷體"/>
        </w:rPr>
        <w:t>主書面通知者。</w:t>
      </w:r>
    </w:p>
    <w:p w:rsidR="004F3AEE" w:rsidRPr="00EE3154" w:rsidRDefault="004F3AEE" w:rsidP="004F3AEE">
      <w:pPr>
        <w:spacing w:line="340" w:lineRule="exact"/>
        <w:ind w:leftChars="92" w:left="581" w:hangingChars="150" w:hanging="36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（十二）其他：指其他被查獲之違法外來人口經移送或函送檢察機關者。</w:t>
      </w:r>
    </w:p>
    <w:p w:rsidR="004F3AEE" w:rsidRPr="00EE3154" w:rsidRDefault="004F3AEE" w:rsidP="004F3AEE">
      <w:pPr>
        <w:spacing w:line="340" w:lineRule="exact"/>
        <w:ind w:leftChars="-58" w:left="341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ascii="標楷體" w:eastAsia="標楷體" w:hAnsi="標楷體" w:hint="eastAsia"/>
        </w:rPr>
        <w:t>由本署</w:t>
      </w:r>
      <w:r w:rsidRPr="00EE3154">
        <w:rPr>
          <w:rFonts w:eastAsia="標楷體" w:hint="eastAsia"/>
        </w:rPr>
        <w:t>國際</w:t>
      </w:r>
      <w:proofErr w:type="gramEnd"/>
      <w:r w:rsidRPr="00EE3154">
        <w:rPr>
          <w:rFonts w:eastAsia="標楷體" w:hint="eastAsia"/>
        </w:rPr>
        <w:t>及執法事務組</w:t>
      </w:r>
      <w:r w:rsidRPr="00EE3154">
        <w:rPr>
          <w:rFonts w:ascii="標楷體" w:eastAsia="標楷體" w:hAnsi="標楷體" w:hint="eastAsia"/>
        </w:rPr>
        <w:t>依據北、中、南各區事務大隊所屬、國境事務大隊依據當月查處及警政署、行政院海岸巡防署、法務部調查局、憲兵指揮部當月查獲</w:t>
      </w:r>
      <w:proofErr w:type="gramStart"/>
      <w:r w:rsidRPr="00EE3154">
        <w:rPr>
          <w:rFonts w:ascii="標楷體" w:eastAsia="標楷體" w:hAnsi="標楷體" w:hint="eastAsia"/>
        </w:rPr>
        <w:t>移送本署辦理</w:t>
      </w:r>
      <w:proofErr w:type="gramEnd"/>
      <w:r w:rsidRPr="00EE3154">
        <w:rPr>
          <w:rFonts w:ascii="標楷體" w:eastAsia="標楷體" w:hAnsi="標楷體" w:hint="eastAsia"/>
        </w:rPr>
        <w:t>之違法外來人口資料彙編。</w:t>
      </w:r>
    </w:p>
    <w:p w:rsidR="004F3AEE" w:rsidRPr="00EE3154" w:rsidRDefault="004F3AEE" w:rsidP="004F3AEE">
      <w:pPr>
        <w:spacing w:line="340" w:lineRule="exact"/>
        <w:ind w:leftChars="-58" w:left="341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1式2份，經機關首長核章後，1份自存，1份送主計室外，應由網際網路上傳至內政部統計資料庫。</w:t>
      </w:r>
    </w:p>
    <w:p w:rsidR="004F3AEE" w:rsidRPr="00EE3154" w:rsidRDefault="004F3AEE" w:rsidP="004F3AEE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  <w:sectPr w:rsidR="004F3AEE" w:rsidRPr="00EE3154" w:rsidSect="004F3AEE">
          <w:footerReference w:type="default" r:id="rId6"/>
          <w:pgSz w:w="16838" w:h="11906" w:orient="landscape"/>
          <w:pgMar w:top="1135" w:right="1800" w:bottom="1135" w:left="1800" w:header="851" w:footer="992" w:gutter="0"/>
          <w:pgNumType w:start="98"/>
          <w:cols w:space="425"/>
          <w:docGrid w:linePitch="360"/>
        </w:sectPr>
      </w:pPr>
    </w:p>
    <w:p w:rsidR="006C1A60" w:rsidRPr="004F3AEE" w:rsidRDefault="006C1A60"/>
    <w:sectPr w:rsidR="006C1A60" w:rsidRPr="004F3AEE" w:rsidSect="004F3A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4D" w:rsidRDefault="00D26B4D" w:rsidP="004F3AEE">
      <w:r>
        <w:separator/>
      </w:r>
    </w:p>
  </w:endnote>
  <w:endnote w:type="continuationSeparator" w:id="0">
    <w:p w:rsidR="00D26B4D" w:rsidRDefault="00D26B4D" w:rsidP="004F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0D" w:rsidRDefault="00D26B4D" w:rsidP="004F3AEE">
    <w:pPr>
      <w:pStyle w:val="a3"/>
      <w:jc w:val="center"/>
    </w:pPr>
    <w:r>
      <w:rPr>
        <w:rFonts w:hint="eastAsia"/>
      </w:rPr>
      <w:t>11</w:t>
    </w:r>
    <w:r>
      <w:rPr>
        <w:rFonts w:hint="eastAsia"/>
        <w:lang w:eastAsia="zh-TW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4D" w:rsidRDefault="00D26B4D" w:rsidP="004F3AEE">
      <w:r>
        <w:separator/>
      </w:r>
    </w:p>
  </w:footnote>
  <w:footnote w:type="continuationSeparator" w:id="0">
    <w:p w:rsidR="00D26B4D" w:rsidRDefault="00D26B4D" w:rsidP="004F3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AEE"/>
    <w:rsid w:val="004F3AEE"/>
    <w:rsid w:val="006C1A60"/>
    <w:rsid w:val="00D2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3AE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4F3AEE"/>
    <w:rPr>
      <w:rFonts w:ascii="Times New Roman" w:eastAsia="新細明體" w:hAnsi="Times New Roman" w:cs="Times New Roman"/>
      <w:sz w:val="20"/>
      <w:szCs w:val="20"/>
      <w:lang/>
    </w:rPr>
  </w:style>
  <w:style w:type="paragraph" w:styleId="a5">
    <w:name w:val="header"/>
    <w:basedOn w:val="a"/>
    <w:link w:val="a6"/>
    <w:uiPriority w:val="99"/>
    <w:semiHidden/>
    <w:unhideWhenUsed/>
    <w:rsid w:val="004F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F3A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2016-03-16T05:41:00Z</dcterms:created>
  <dcterms:modified xsi:type="dcterms:W3CDTF">2016-03-16T05:42:00Z</dcterms:modified>
</cp:coreProperties>
</file>