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0B" w:rsidRPr="00EE3154" w:rsidRDefault="005D0B0B" w:rsidP="005D0B0B">
      <w:pPr>
        <w:spacing w:line="400" w:lineRule="exact"/>
        <w:jc w:val="center"/>
        <w:rPr>
          <w:rFonts w:eastAsia="標楷體" w:hint="eastAsia"/>
          <w:b/>
          <w:sz w:val="32"/>
          <w:szCs w:val="32"/>
        </w:rPr>
      </w:pPr>
      <w:r w:rsidRPr="00EE3154">
        <w:rPr>
          <w:rFonts w:eastAsia="標楷體" w:hint="eastAsia"/>
          <w:b/>
          <w:sz w:val="32"/>
          <w:szCs w:val="32"/>
        </w:rPr>
        <w:t>出國（境）人數按出國（境）地點分編製說明</w:t>
      </w:r>
    </w:p>
    <w:p w:rsidR="005D0B0B" w:rsidRPr="00EE3154" w:rsidRDefault="005D0B0B" w:rsidP="005D0B0B">
      <w:pPr>
        <w:spacing w:line="400" w:lineRule="exact"/>
        <w:jc w:val="center"/>
        <w:rPr>
          <w:rFonts w:eastAsia="標楷體" w:hint="eastAsia"/>
          <w:b/>
          <w:sz w:val="32"/>
          <w:szCs w:val="32"/>
        </w:rPr>
      </w:pPr>
    </w:p>
    <w:p w:rsidR="005D0B0B" w:rsidRPr="00EE3154" w:rsidRDefault="005D0B0B" w:rsidP="005D0B0B">
      <w:pPr>
        <w:spacing w:line="400" w:lineRule="exact"/>
        <w:ind w:left="462" w:hanging="462"/>
        <w:rPr>
          <w:rFonts w:eastAsia="標楷體" w:hint="eastAsia"/>
        </w:rPr>
      </w:pPr>
      <w:r w:rsidRPr="00EE3154">
        <w:rPr>
          <w:rFonts w:eastAsia="標楷體" w:hint="eastAsia"/>
        </w:rPr>
        <w:t>一、統計範圍及對象：凡依據入出國及移民法、臺灣地區與大陸地區人民關係條例及香港澳門關係條例規定，實際出境臺灣地區</w:t>
      </w:r>
      <w:r w:rsidRPr="00EE3154">
        <w:rPr>
          <w:rFonts w:eastAsia="標楷體" w:hint="eastAsia"/>
        </w:rPr>
        <w:t>(</w:t>
      </w:r>
      <w:r w:rsidRPr="00EE3154">
        <w:rPr>
          <w:rFonts w:eastAsia="標楷體" w:hint="eastAsia"/>
        </w:rPr>
        <w:t>含臺灣、澎湖、金門及馬祖等</w:t>
      </w:r>
      <w:r w:rsidRPr="00EE3154">
        <w:rPr>
          <w:rFonts w:eastAsia="標楷體" w:hint="eastAsia"/>
        </w:rPr>
        <w:t>)</w:t>
      </w:r>
      <w:r w:rsidRPr="00EE3154">
        <w:rPr>
          <w:rFonts w:eastAsia="標楷體" w:hint="eastAsia"/>
        </w:rPr>
        <w:t>之人民，</w:t>
      </w:r>
      <w:proofErr w:type="gramStart"/>
      <w:r w:rsidRPr="00EE3154">
        <w:rPr>
          <w:rFonts w:eastAsia="標楷體" w:hint="eastAsia"/>
        </w:rPr>
        <w:t>均為統計</w:t>
      </w:r>
      <w:proofErr w:type="gramEnd"/>
      <w:r w:rsidRPr="00EE3154">
        <w:rPr>
          <w:rFonts w:eastAsia="標楷體" w:hint="eastAsia"/>
        </w:rPr>
        <w:t>對象。</w:t>
      </w:r>
    </w:p>
    <w:p w:rsidR="005D0B0B" w:rsidRPr="00EE3154" w:rsidRDefault="005D0B0B" w:rsidP="005D0B0B">
      <w:pPr>
        <w:spacing w:line="400" w:lineRule="exact"/>
        <w:rPr>
          <w:rFonts w:eastAsia="標楷體" w:hint="eastAsia"/>
        </w:rPr>
      </w:pPr>
      <w:r w:rsidRPr="00EE3154">
        <w:rPr>
          <w:rFonts w:eastAsia="標楷體" w:hint="eastAsia"/>
        </w:rPr>
        <w:t>二、統計標準時間：以每月</w:t>
      </w:r>
      <w:r w:rsidRPr="00EE3154">
        <w:rPr>
          <w:rFonts w:eastAsia="標楷體" w:hint="eastAsia"/>
        </w:rPr>
        <w:t>1</w:t>
      </w:r>
      <w:r w:rsidRPr="00EE3154">
        <w:rPr>
          <w:rFonts w:eastAsia="標楷體" w:hint="eastAsia"/>
        </w:rPr>
        <w:t>日至月底之事實為</w:t>
      </w:r>
      <w:proofErr w:type="gramStart"/>
      <w:r w:rsidRPr="00EE3154">
        <w:rPr>
          <w:rFonts w:eastAsia="標楷體" w:hint="eastAsia"/>
        </w:rPr>
        <w:t>準</w:t>
      </w:r>
      <w:proofErr w:type="gramEnd"/>
      <w:r w:rsidRPr="00EE3154">
        <w:rPr>
          <w:rFonts w:eastAsia="標楷體" w:hint="eastAsia"/>
        </w:rPr>
        <w:t>。</w:t>
      </w:r>
    </w:p>
    <w:p w:rsidR="005D0B0B" w:rsidRPr="00EE3154" w:rsidRDefault="005D0B0B" w:rsidP="005D0B0B">
      <w:pPr>
        <w:spacing w:line="400" w:lineRule="exact"/>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「出國(境)地點」分；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w:t>
      </w:r>
      <w:r w:rsidRPr="00EE3154">
        <w:rPr>
          <w:rFonts w:eastAsia="標楷體" w:hint="eastAsia"/>
        </w:rPr>
        <w:t>國籍</w:t>
      </w:r>
      <w:r w:rsidRPr="00EE3154">
        <w:rPr>
          <w:rFonts w:eastAsia="標楷體" w:hint="eastAsia"/>
        </w:rPr>
        <w:t>(</w:t>
      </w:r>
      <w:r w:rsidRPr="00EE3154">
        <w:rPr>
          <w:rFonts w:eastAsia="標楷體" w:hint="eastAsia"/>
        </w:rPr>
        <w:t>地區</w:t>
      </w:r>
      <w:r w:rsidRPr="00EE3154">
        <w:rPr>
          <w:rFonts w:eastAsia="標楷體" w:hint="eastAsia"/>
        </w:rPr>
        <w:t>)</w:t>
      </w:r>
      <w:r w:rsidRPr="00EE3154">
        <w:rPr>
          <w:rFonts w:eastAsia="標楷體" w:hint="eastAsia"/>
        </w:rPr>
        <w:t>別</w:t>
      </w:r>
      <w:r w:rsidRPr="00EE3154">
        <w:rPr>
          <w:rFonts w:ascii="標楷體" w:eastAsia="標楷體" w:hAnsi="標楷體" w:hint="eastAsia"/>
        </w:rPr>
        <w:t>」</w:t>
      </w:r>
      <w:r w:rsidRPr="00EE3154">
        <w:rPr>
          <w:rFonts w:eastAsia="標楷體" w:hint="eastAsia"/>
        </w:rPr>
        <w:t>分。</w:t>
      </w:r>
    </w:p>
    <w:p w:rsidR="005D0B0B" w:rsidRPr="00EE3154" w:rsidRDefault="005D0B0B" w:rsidP="005D0B0B">
      <w:pPr>
        <w:spacing w:line="400" w:lineRule="exact"/>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5D0B0B" w:rsidRPr="00EE3154" w:rsidRDefault="005D0B0B" w:rsidP="005D0B0B">
      <w:pPr>
        <w:spacing w:line="400" w:lineRule="exact"/>
        <w:ind w:leftChars="128" w:left="307"/>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有戶籍國民：</w:t>
      </w:r>
      <w:r w:rsidRPr="00EE3154">
        <w:rPr>
          <w:rFonts w:eastAsia="標楷體"/>
        </w:rPr>
        <w:t>指具有我國國籍並在臺灣地區設有戶籍之國民。</w:t>
      </w:r>
    </w:p>
    <w:p w:rsidR="005D0B0B" w:rsidRPr="00EE3154" w:rsidRDefault="005D0B0B" w:rsidP="005D0B0B">
      <w:pPr>
        <w:spacing w:line="400" w:lineRule="exact"/>
        <w:ind w:leftChars="128" w:left="307"/>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hint="eastAsia"/>
        </w:rPr>
        <w:t>大陸地區人民：指在大陸地區設有戶籍之人民。</w:t>
      </w:r>
    </w:p>
    <w:p w:rsidR="005D0B0B" w:rsidRPr="00EE3154" w:rsidRDefault="005D0B0B" w:rsidP="005D0B0B">
      <w:pPr>
        <w:spacing w:line="400" w:lineRule="exact"/>
        <w:ind w:leftChars="128" w:left="307"/>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香港澳門居民</w:t>
      </w:r>
    </w:p>
    <w:p w:rsidR="005D0B0B" w:rsidRPr="00EE3154" w:rsidRDefault="005D0B0B" w:rsidP="005D0B0B">
      <w:pPr>
        <w:spacing w:line="400" w:lineRule="exact"/>
        <w:ind w:leftChars="232" w:left="797" w:hangingChars="100" w:hanging="240"/>
        <w:rPr>
          <w:rFonts w:eastAsia="標楷體" w:hint="eastAsia"/>
        </w:rPr>
      </w:pP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5D0B0B" w:rsidRPr="00EE3154" w:rsidRDefault="005D0B0B" w:rsidP="005D0B0B">
      <w:pPr>
        <w:spacing w:line="400" w:lineRule="exact"/>
        <w:ind w:leftChars="232" w:left="797" w:hangingChars="100" w:hanging="240"/>
        <w:rPr>
          <w:rFonts w:eastAsia="標楷體" w:hint="eastAsia"/>
        </w:rPr>
      </w:pPr>
      <w:r w:rsidRPr="00EE3154">
        <w:rPr>
          <w:rFonts w:eastAsia="標楷體" w:hint="eastAsia"/>
        </w:rPr>
        <w:t>2.</w:t>
      </w:r>
      <w:r w:rsidRPr="00EE3154">
        <w:rPr>
          <w:rFonts w:eastAsia="標楷體"/>
        </w:rPr>
        <w:t>澳門居民：指具有澳門永久居留資格，且未持有澳門護照以外之旅行證照或雖持有葡萄牙護照但係於葡萄牙結束治理前於澳門取得者。</w:t>
      </w:r>
    </w:p>
    <w:p w:rsidR="005D0B0B" w:rsidRPr="00EE3154" w:rsidRDefault="005D0B0B" w:rsidP="005D0B0B">
      <w:pPr>
        <w:spacing w:line="400" w:lineRule="exact"/>
        <w:ind w:leftChars="128" w:left="307"/>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hint="eastAsia"/>
        </w:rPr>
        <w:t>無戶籍國民：</w:t>
      </w:r>
      <w:r w:rsidRPr="00EE3154">
        <w:rPr>
          <w:rFonts w:eastAsia="標楷體"/>
        </w:rPr>
        <w:t>指未曾在臺灣地區設有戶籍之僑居國外國民及取得、回復我國國籍尚未在臺灣地區設有戶籍國民。</w:t>
      </w:r>
    </w:p>
    <w:p w:rsidR="005D0B0B" w:rsidRPr="00EE3154" w:rsidRDefault="005D0B0B" w:rsidP="005D0B0B">
      <w:pPr>
        <w:spacing w:line="400" w:lineRule="exact"/>
        <w:ind w:leftChars="128" w:left="307"/>
        <w:rPr>
          <w:rFonts w:eastAsia="標楷體" w:hint="eastAsia"/>
        </w:rPr>
      </w:pPr>
      <w:r w:rsidRPr="00EE3154">
        <w:rPr>
          <w:rFonts w:eastAsia="標楷體" w:hint="eastAsia"/>
        </w:rPr>
        <w:t>(</w:t>
      </w:r>
      <w:r w:rsidRPr="00EE3154">
        <w:rPr>
          <w:rFonts w:eastAsia="標楷體" w:hint="eastAsia"/>
        </w:rPr>
        <w:t>五</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5D0B0B" w:rsidRPr="00EE3154" w:rsidRDefault="005D0B0B" w:rsidP="005D0B0B">
      <w:pPr>
        <w:spacing w:line="400" w:lineRule="exact"/>
        <w:ind w:left="406" w:hanging="406"/>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由本署國境</w:t>
      </w:r>
      <w:proofErr w:type="gramEnd"/>
      <w:r w:rsidRPr="00EE3154">
        <w:rPr>
          <w:rFonts w:eastAsia="標楷體" w:hint="eastAsia"/>
        </w:rPr>
        <w:t>事務大隊依據各直轄市、縣</w:t>
      </w:r>
      <w:r w:rsidRPr="00EE3154">
        <w:rPr>
          <w:rFonts w:eastAsia="標楷體" w:hint="eastAsia"/>
        </w:rPr>
        <w:t>(</w:t>
      </w:r>
      <w:r w:rsidRPr="00EE3154">
        <w:rPr>
          <w:rFonts w:eastAsia="標楷體" w:hint="eastAsia"/>
        </w:rPr>
        <w:t>市</w:t>
      </w:r>
      <w:r w:rsidRPr="00EE3154">
        <w:rPr>
          <w:rFonts w:eastAsia="標楷體" w:hint="eastAsia"/>
        </w:rPr>
        <w:t>)</w:t>
      </w:r>
      <w:r w:rsidRPr="00EE3154">
        <w:rPr>
          <w:rFonts w:eastAsia="標楷體" w:hint="eastAsia"/>
        </w:rPr>
        <w:t>服務站登錄之每日受理入出境申請案件及各機場、港口入出境旅客查驗資料及旅客入出境登記表資料彙編。</w:t>
      </w:r>
    </w:p>
    <w:p w:rsidR="005D0B0B" w:rsidRPr="00EE3154" w:rsidRDefault="005D0B0B" w:rsidP="005D0B0B">
      <w:pPr>
        <w:spacing w:line="360" w:lineRule="exact"/>
        <w:ind w:left="462" w:hanging="462"/>
        <w:rPr>
          <w:rFonts w:eastAsia="標楷體" w:hint="eastAsia"/>
        </w:rPr>
      </w:pPr>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p w:rsidR="00C205C6" w:rsidRPr="005D0B0B" w:rsidRDefault="00C205C6"/>
    <w:sectPr w:rsidR="00C205C6" w:rsidRPr="005D0B0B" w:rsidSect="005D0B0B">
      <w:footerReference w:type="default" r:id="rId4"/>
      <w:pgSz w:w="16838" w:h="11906" w:orient="landscape"/>
      <w:pgMar w:top="1800" w:right="1440" w:bottom="1800" w:left="144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6D" w:rsidRDefault="005D0B0B">
    <w:pPr>
      <w:pStyle w:val="a3"/>
      <w:jc w:val="center"/>
      <w:rPr>
        <w:rFonts w:hint="eastAsia"/>
        <w:lang w:eastAsia="zh-TW"/>
      </w:rPr>
    </w:pPr>
    <w:r>
      <w:rPr>
        <w:rFonts w:hint="eastAsia"/>
        <w:lang w:eastAsia="zh-TW"/>
      </w:rPr>
      <w:t>56</w:t>
    </w:r>
  </w:p>
  <w:p w:rsidR="00CE486D" w:rsidRDefault="005D0B0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B0B"/>
    <w:rsid w:val="005D0B0B"/>
    <w:rsid w:val="00C205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B0B"/>
    <w:pPr>
      <w:tabs>
        <w:tab w:val="center" w:pos="4153"/>
        <w:tab w:val="right" w:pos="8306"/>
      </w:tabs>
      <w:snapToGrid w:val="0"/>
    </w:pPr>
    <w:rPr>
      <w:sz w:val="20"/>
      <w:szCs w:val="20"/>
      <w:lang/>
    </w:rPr>
  </w:style>
  <w:style w:type="character" w:customStyle="1" w:styleId="a4">
    <w:name w:val="頁尾 字元"/>
    <w:basedOn w:val="a0"/>
    <w:link w:val="a3"/>
    <w:uiPriority w:val="99"/>
    <w:rsid w:val="005D0B0B"/>
    <w:rPr>
      <w:rFonts w:ascii="Times New Roman" w:eastAsia="新細明體"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2016-03-10T07:33:00Z</dcterms:created>
  <dcterms:modified xsi:type="dcterms:W3CDTF">2016-03-10T07:41:00Z</dcterms:modified>
</cp:coreProperties>
</file>