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6AE" w:rsidRPr="00EE3154" w:rsidRDefault="007646AE" w:rsidP="007646AE">
      <w:pPr>
        <w:spacing w:line="320" w:lineRule="exact"/>
        <w:jc w:val="center"/>
        <w:rPr>
          <w:rFonts w:eastAsia="標楷體" w:hint="eastAsia"/>
          <w:b/>
          <w:sz w:val="32"/>
        </w:rPr>
      </w:pPr>
      <w:r w:rsidRPr="00EE3154">
        <w:rPr>
          <w:rFonts w:ascii="標楷體" w:eastAsia="標楷體" w:hAnsi="標楷體" w:hint="eastAsia"/>
          <w:b/>
          <w:sz w:val="32"/>
          <w:szCs w:val="32"/>
        </w:rPr>
        <w:t>外來人口在</w:t>
      </w:r>
      <w:proofErr w:type="gramStart"/>
      <w:r w:rsidRPr="00EE3154">
        <w:rPr>
          <w:rFonts w:ascii="標楷體" w:eastAsia="標楷體" w:hAnsi="標楷體" w:hint="eastAsia"/>
          <w:b/>
          <w:sz w:val="32"/>
          <w:szCs w:val="32"/>
        </w:rPr>
        <w:t>臺</w:t>
      </w:r>
      <w:proofErr w:type="gramEnd"/>
      <w:r w:rsidRPr="00EE3154">
        <w:rPr>
          <w:rFonts w:ascii="標楷體" w:eastAsia="標楷體" w:hAnsi="標楷體" w:hint="eastAsia"/>
          <w:b/>
          <w:sz w:val="32"/>
          <w:szCs w:val="32"/>
        </w:rPr>
        <w:t>逾期人數</w:t>
      </w:r>
      <w:r w:rsidRPr="00EE3154">
        <w:rPr>
          <w:rFonts w:eastAsia="標楷體" w:hint="eastAsia"/>
          <w:b/>
          <w:sz w:val="32"/>
        </w:rPr>
        <w:t>編製說明</w:t>
      </w:r>
    </w:p>
    <w:p w:rsidR="007646AE" w:rsidRPr="00EE3154" w:rsidRDefault="007646AE" w:rsidP="007646AE">
      <w:pPr>
        <w:spacing w:line="320" w:lineRule="exact"/>
        <w:jc w:val="center"/>
        <w:rPr>
          <w:rFonts w:eastAsia="標楷體" w:hint="eastAsia"/>
          <w:b/>
          <w:sz w:val="32"/>
        </w:rPr>
      </w:pPr>
    </w:p>
    <w:p w:rsidR="007646AE" w:rsidRPr="00EE3154" w:rsidRDefault="007646AE" w:rsidP="007646AE">
      <w:pPr>
        <w:spacing w:line="320" w:lineRule="exact"/>
        <w:ind w:left="462" w:hanging="462"/>
        <w:jc w:val="both"/>
        <w:rPr>
          <w:rFonts w:ascii="標楷體" w:eastAsia="標楷體" w:hAnsi="標楷體" w:hint="eastAsia"/>
          <w:u w:val="single"/>
        </w:rPr>
      </w:pPr>
      <w:r w:rsidRPr="00EE3154">
        <w:rPr>
          <w:rFonts w:eastAsia="標楷體" w:hint="eastAsia"/>
        </w:rPr>
        <w:t>一、統計範圍及對象：凡來</w:t>
      </w:r>
      <w:proofErr w:type="gramStart"/>
      <w:r w:rsidRPr="00EE3154">
        <w:rPr>
          <w:rFonts w:eastAsia="標楷體" w:hint="eastAsia"/>
        </w:rPr>
        <w:t>臺</w:t>
      </w:r>
      <w:proofErr w:type="gramEnd"/>
      <w:r w:rsidRPr="00EE3154">
        <w:rPr>
          <w:rFonts w:eastAsia="標楷體" w:hint="eastAsia"/>
        </w:rPr>
        <w:t>逾期停留或居留，未於我國設有戶籍實際在</w:t>
      </w:r>
      <w:proofErr w:type="gramStart"/>
      <w:r w:rsidRPr="00EE3154">
        <w:rPr>
          <w:rFonts w:eastAsia="標楷體" w:hint="eastAsia"/>
        </w:rPr>
        <w:t>臺</w:t>
      </w:r>
      <w:proofErr w:type="gramEnd"/>
      <w:r w:rsidRPr="00EE3154">
        <w:rPr>
          <w:rFonts w:eastAsia="標楷體" w:hint="eastAsia"/>
        </w:rPr>
        <w:t>之外國人、大陸地區人民、香港、澳門居民、無戶籍國民，</w:t>
      </w:r>
      <w:proofErr w:type="gramStart"/>
      <w:r w:rsidRPr="00EE3154">
        <w:rPr>
          <w:rFonts w:eastAsia="標楷體" w:hint="eastAsia"/>
        </w:rPr>
        <w:t>均為統計</w:t>
      </w:r>
      <w:proofErr w:type="gramEnd"/>
      <w:r w:rsidRPr="00EE3154">
        <w:rPr>
          <w:rFonts w:eastAsia="標楷體" w:hint="eastAsia"/>
        </w:rPr>
        <w:t>對象。</w:t>
      </w:r>
    </w:p>
    <w:p w:rsidR="007646AE" w:rsidRPr="00EE3154" w:rsidRDefault="007646AE" w:rsidP="007646AE">
      <w:pPr>
        <w:spacing w:line="320" w:lineRule="exact"/>
        <w:jc w:val="both"/>
        <w:rPr>
          <w:rFonts w:eastAsia="標楷體" w:hint="eastAsia"/>
        </w:rPr>
      </w:pPr>
      <w:r w:rsidRPr="00EE3154">
        <w:rPr>
          <w:rFonts w:eastAsia="標楷體" w:hint="eastAsia"/>
        </w:rPr>
        <w:t>二、統計標準時間：以每月底之事實為</w:t>
      </w:r>
      <w:proofErr w:type="gramStart"/>
      <w:r w:rsidRPr="00EE3154">
        <w:rPr>
          <w:rFonts w:eastAsia="標楷體" w:hint="eastAsia"/>
        </w:rPr>
        <w:t>準</w:t>
      </w:r>
      <w:proofErr w:type="gramEnd"/>
      <w:r w:rsidRPr="00EE3154">
        <w:rPr>
          <w:rFonts w:eastAsia="標楷體" w:hint="eastAsia"/>
        </w:rPr>
        <w:t>。</w:t>
      </w:r>
    </w:p>
    <w:p w:rsidR="007646AE" w:rsidRPr="00EE3154" w:rsidRDefault="007646AE" w:rsidP="007646AE">
      <w:pPr>
        <w:spacing w:line="320" w:lineRule="exact"/>
        <w:ind w:left="425" w:hangingChars="177" w:hanging="425"/>
        <w:jc w:val="both"/>
        <w:rPr>
          <w:rFonts w:eastAsia="標楷體" w:hint="eastAsia"/>
        </w:rPr>
      </w:pPr>
      <w:r w:rsidRPr="00EE3154">
        <w:rPr>
          <w:rFonts w:eastAsia="標楷體" w:hint="eastAsia"/>
        </w:rPr>
        <w:t>三、分類標準：</w:t>
      </w:r>
      <w:proofErr w:type="gramStart"/>
      <w:r w:rsidRPr="00EE3154">
        <w:rPr>
          <w:rFonts w:eastAsia="標楷體" w:hint="eastAsia"/>
        </w:rPr>
        <w:t>橫項依</w:t>
      </w:r>
      <w:proofErr w:type="gramEnd"/>
      <w:r w:rsidRPr="00EE3154">
        <w:rPr>
          <w:rFonts w:ascii="標楷體" w:eastAsia="標楷體" w:hAnsi="標楷體" w:hint="eastAsia"/>
        </w:rPr>
        <w:t>「縣市別」及「性別」分；</w:t>
      </w:r>
      <w:proofErr w:type="gramStart"/>
      <w:r w:rsidRPr="00EE3154">
        <w:rPr>
          <w:rFonts w:ascii="標楷體" w:eastAsia="標楷體" w:hAnsi="標楷體" w:hint="eastAsia"/>
        </w:rPr>
        <w:t>縱項依</w:t>
      </w:r>
      <w:proofErr w:type="gramEnd"/>
      <w:r w:rsidRPr="00EE3154">
        <w:rPr>
          <w:rFonts w:ascii="標楷體" w:eastAsia="標楷體" w:hAnsi="標楷體" w:hint="eastAsia"/>
        </w:rPr>
        <w:t>「月底在</w:t>
      </w:r>
      <w:proofErr w:type="gramStart"/>
      <w:r w:rsidRPr="00EE3154">
        <w:rPr>
          <w:rFonts w:ascii="標楷體" w:eastAsia="標楷體" w:hAnsi="標楷體" w:hint="eastAsia"/>
        </w:rPr>
        <w:t>臺</w:t>
      </w:r>
      <w:proofErr w:type="gramEnd"/>
      <w:r w:rsidRPr="00EE3154">
        <w:rPr>
          <w:rFonts w:ascii="標楷體" w:eastAsia="標楷體" w:hAnsi="標楷體" w:hint="eastAsia"/>
        </w:rPr>
        <w:t>逾期人數按國籍(地區)別及身分別分」</w:t>
      </w:r>
      <w:r w:rsidRPr="00EE3154">
        <w:rPr>
          <w:rFonts w:eastAsia="標楷體" w:hint="eastAsia"/>
        </w:rPr>
        <w:t>、</w:t>
      </w:r>
      <w:r w:rsidRPr="00EE3154">
        <w:rPr>
          <w:rFonts w:ascii="標楷體" w:eastAsia="標楷體" w:hAnsi="標楷體" w:hint="eastAsia"/>
        </w:rPr>
        <w:t>「月底在</w:t>
      </w:r>
      <w:proofErr w:type="gramStart"/>
      <w:r w:rsidRPr="00EE3154">
        <w:rPr>
          <w:rFonts w:ascii="標楷體" w:eastAsia="標楷體" w:hAnsi="標楷體" w:hint="eastAsia"/>
        </w:rPr>
        <w:t>臺</w:t>
      </w:r>
      <w:proofErr w:type="gramEnd"/>
      <w:r w:rsidRPr="00EE3154">
        <w:rPr>
          <w:rFonts w:ascii="標楷體" w:eastAsia="標楷體" w:hAnsi="標楷體" w:hint="eastAsia"/>
        </w:rPr>
        <w:t>逾期人數按逾期時間分」</w:t>
      </w:r>
      <w:r w:rsidRPr="00EE3154">
        <w:rPr>
          <w:rFonts w:eastAsia="標楷體" w:hint="eastAsia"/>
        </w:rPr>
        <w:t>、</w:t>
      </w:r>
      <w:r w:rsidRPr="00EE3154">
        <w:rPr>
          <w:rFonts w:ascii="標楷體" w:eastAsia="標楷體" w:hAnsi="標楷體" w:hint="eastAsia"/>
        </w:rPr>
        <w:t>「本月新增</w:t>
      </w:r>
      <w:proofErr w:type="gramStart"/>
      <w:r w:rsidRPr="00EE3154">
        <w:rPr>
          <w:rFonts w:ascii="標楷體" w:eastAsia="標楷體" w:hAnsi="標楷體" w:hint="eastAsia"/>
        </w:rPr>
        <w:t>人次」</w:t>
      </w:r>
      <w:proofErr w:type="gramEnd"/>
      <w:r w:rsidRPr="00EE3154">
        <w:rPr>
          <w:rFonts w:eastAsia="標楷體" w:hint="eastAsia"/>
        </w:rPr>
        <w:t>、</w:t>
      </w:r>
      <w:r w:rsidRPr="00EE3154">
        <w:rPr>
          <w:rFonts w:ascii="標楷體" w:eastAsia="標楷體" w:hAnsi="標楷體" w:hint="eastAsia"/>
        </w:rPr>
        <w:t>「本月減少</w:t>
      </w:r>
      <w:proofErr w:type="gramStart"/>
      <w:r w:rsidRPr="00EE3154">
        <w:rPr>
          <w:rFonts w:ascii="標楷體" w:eastAsia="標楷體" w:hAnsi="標楷體" w:hint="eastAsia"/>
        </w:rPr>
        <w:t>人次」</w:t>
      </w:r>
      <w:proofErr w:type="gramEnd"/>
      <w:r w:rsidRPr="00EE3154">
        <w:rPr>
          <w:rFonts w:ascii="標楷體" w:eastAsia="標楷體" w:hAnsi="標楷體" w:hint="eastAsia"/>
        </w:rPr>
        <w:t>分</w:t>
      </w:r>
      <w:r w:rsidRPr="00EE3154">
        <w:rPr>
          <w:rFonts w:eastAsia="標楷體" w:hint="eastAsia"/>
        </w:rPr>
        <w:t>。</w:t>
      </w:r>
    </w:p>
    <w:p w:rsidR="007646AE" w:rsidRPr="00EE3154" w:rsidRDefault="007646AE" w:rsidP="007646AE">
      <w:pPr>
        <w:spacing w:line="320" w:lineRule="exact"/>
        <w:jc w:val="both"/>
        <w:rPr>
          <w:rFonts w:eastAsia="標楷體" w:hint="eastAsia"/>
        </w:rPr>
      </w:pPr>
      <w:r w:rsidRPr="00EE3154">
        <w:rPr>
          <w:rFonts w:eastAsia="標楷體" w:hint="eastAsia"/>
        </w:rPr>
        <w:t>四、統計項目定義：</w:t>
      </w:r>
    </w:p>
    <w:p w:rsidR="007646AE" w:rsidRPr="00EE3154" w:rsidRDefault="007646AE" w:rsidP="007646AE">
      <w:pPr>
        <w:spacing w:line="320" w:lineRule="exact"/>
        <w:ind w:left="317"/>
        <w:jc w:val="both"/>
        <w:rPr>
          <w:rFonts w:eastAsia="標楷體" w:hint="eastAsia"/>
        </w:rPr>
      </w:pPr>
      <w:r w:rsidRPr="00EE3154">
        <w:rPr>
          <w:rFonts w:eastAsia="標楷體" w:hint="eastAsia"/>
        </w:rPr>
        <w:t>(</w:t>
      </w:r>
      <w:proofErr w:type="gramStart"/>
      <w:r w:rsidRPr="00EE3154">
        <w:rPr>
          <w:rFonts w:eastAsia="標楷體" w:hint="eastAsia"/>
        </w:rPr>
        <w:t>一</w:t>
      </w:r>
      <w:proofErr w:type="gramEnd"/>
      <w:r w:rsidRPr="00EE3154">
        <w:rPr>
          <w:rFonts w:eastAsia="標楷體" w:hint="eastAsia"/>
        </w:rPr>
        <w:t>)</w:t>
      </w:r>
      <w:r w:rsidRPr="00EE3154">
        <w:rPr>
          <w:rFonts w:eastAsia="標楷體" w:hint="eastAsia"/>
        </w:rPr>
        <w:t>大陸港澳人士：</w:t>
      </w:r>
    </w:p>
    <w:p w:rsidR="007646AE" w:rsidRPr="00EE3154" w:rsidRDefault="007646AE" w:rsidP="007646AE">
      <w:pPr>
        <w:spacing w:line="320" w:lineRule="exact"/>
        <w:ind w:leftChars="233" w:left="720" w:hangingChars="67" w:hanging="161"/>
        <w:jc w:val="both"/>
        <w:rPr>
          <w:rFonts w:eastAsia="標楷體" w:hint="eastAsia"/>
        </w:rPr>
      </w:pPr>
      <w:r w:rsidRPr="00EE3154">
        <w:rPr>
          <w:rFonts w:eastAsia="標楷體" w:hint="eastAsia"/>
        </w:rPr>
        <w:t>1.</w:t>
      </w:r>
      <w:r w:rsidRPr="00EE3154">
        <w:rPr>
          <w:rFonts w:eastAsia="標楷體" w:hint="eastAsia"/>
        </w:rPr>
        <w:t>大陸地區人民：指在大陸地區設有戶籍之人民。</w:t>
      </w:r>
    </w:p>
    <w:p w:rsidR="007646AE" w:rsidRPr="00EE3154" w:rsidRDefault="007646AE" w:rsidP="007646AE">
      <w:pPr>
        <w:spacing w:line="320" w:lineRule="exact"/>
        <w:ind w:leftChars="132" w:left="317" w:firstLineChars="100" w:firstLine="240"/>
        <w:jc w:val="both"/>
        <w:rPr>
          <w:rFonts w:eastAsia="標楷體" w:hint="eastAsia"/>
          <w:u w:val="single"/>
        </w:rPr>
      </w:pPr>
      <w:r w:rsidRPr="00EE3154">
        <w:rPr>
          <w:rFonts w:eastAsia="標楷體" w:hint="eastAsia"/>
        </w:rPr>
        <w:t>2.</w:t>
      </w:r>
      <w:r w:rsidRPr="00EE3154">
        <w:rPr>
          <w:rFonts w:eastAsia="標楷體"/>
        </w:rPr>
        <w:t>港澳</w:t>
      </w:r>
      <w:r w:rsidRPr="00EE3154">
        <w:rPr>
          <w:rFonts w:eastAsia="標楷體" w:hint="eastAsia"/>
        </w:rPr>
        <w:t>人士：</w:t>
      </w:r>
    </w:p>
    <w:p w:rsidR="007646AE" w:rsidRPr="00EE3154" w:rsidRDefault="007646AE" w:rsidP="007646AE">
      <w:pPr>
        <w:spacing w:line="320" w:lineRule="exact"/>
        <w:ind w:leftChars="232" w:left="557" w:firstLineChars="50" w:firstLine="120"/>
        <w:jc w:val="both"/>
        <w:rPr>
          <w:rFonts w:eastAsia="標楷體" w:hint="eastAsia"/>
        </w:rPr>
      </w:pPr>
      <w:r w:rsidRPr="00EE3154">
        <w:rPr>
          <w:rFonts w:eastAsia="標楷體" w:hint="eastAsia"/>
        </w:rPr>
        <w:t>（</w:t>
      </w:r>
      <w:r w:rsidRPr="00EE3154">
        <w:rPr>
          <w:rFonts w:eastAsia="標楷體" w:hint="eastAsia"/>
        </w:rPr>
        <w:t>1</w:t>
      </w:r>
      <w:r w:rsidRPr="00EE3154">
        <w:rPr>
          <w:rFonts w:eastAsia="標楷體" w:hint="eastAsia"/>
        </w:rPr>
        <w:t>）香港</w:t>
      </w:r>
      <w:r w:rsidRPr="00EE3154">
        <w:rPr>
          <w:rFonts w:eastAsia="標楷體"/>
        </w:rPr>
        <w:t>居民：指具有香港永久居留資格，且未持有英國國民（海外）護照或香港護照以外之旅行證照者。</w:t>
      </w:r>
    </w:p>
    <w:p w:rsidR="007646AE" w:rsidRPr="00EE3154" w:rsidRDefault="007646AE" w:rsidP="007646AE">
      <w:pPr>
        <w:spacing w:line="320" w:lineRule="exact"/>
        <w:ind w:leftChars="282" w:left="1277" w:hangingChars="250" w:hanging="600"/>
        <w:jc w:val="both"/>
        <w:rPr>
          <w:rFonts w:eastAsia="標楷體" w:hint="eastAsia"/>
        </w:rPr>
      </w:pPr>
      <w:r w:rsidRPr="00EE3154">
        <w:rPr>
          <w:rFonts w:eastAsia="標楷體" w:hint="eastAsia"/>
        </w:rPr>
        <w:t>（</w:t>
      </w:r>
      <w:r w:rsidRPr="00EE3154">
        <w:rPr>
          <w:rFonts w:eastAsia="標楷體" w:hint="eastAsia"/>
        </w:rPr>
        <w:t>2</w:t>
      </w:r>
      <w:r w:rsidRPr="00EE3154">
        <w:rPr>
          <w:rFonts w:eastAsia="標楷體" w:hint="eastAsia"/>
        </w:rPr>
        <w:t>）</w:t>
      </w:r>
      <w:r w:rsidRPr="00EE3154">
        <w:rPr>
          <w:rFonts w:eastAsia="標楷體"/>
        </w:rPr>
        <w:t>澳門居民：指具有澳門永久居留資格，且未持有澳門護照以外之旅行證照或雖持有葡萄牙護照但係於葡萄牙結束治理前於澳門取得者。</w:t>
      </w:r>
    </w:p>
    <w:p w:rsidR="007646AE" w:rsidRPr="00EE3154" w:rsidRDefault="007646AE" w:rsidP="007646AE">
      <w:pPr>
        <w:spacing w:line="320" w:lineRule="exact"/>
        <w:ind w:left="317"/>
        <w:jc w:val="both"/>
        <w:rPr>
          <w:rFonts w:eastAsia="標楷體" w:hint="eastAsia"/>
        </w:rPr>
      </w:pPr>
      <w:r w:rsidRPr="00EE3154">
        <w:rPr>
          <w:rFonts w:eastAsia="標楷體" w:hint="eastAsia"/>
        </w:rPr>
        <w:t>(</w:t>
      </w:r>
      <w:r w:rsidRPr="00EE3154">
        <w:rPr>
          <w:rFonts w:eastAsia="標楷體" w:hint="eastAsia"/>
        </w:rPr>
        <w:t>二</w:t>
      </w:r>
      <w:r w:rsidRPr="00EE3154">
        <w:rPr>
          <w:rFonts w:eastAsia="標楷體" w:hint="eastAsia"/>
        </w:rPr>
        <w:t>)</w:t>
      </w:r>
      <w:r w:rsidRPr="00EE3154">
        <w:rPr>
          <w:rFonts w:eastAsia="標楷體"/>
        </w:rPr>
        <w:t>無戶籍國民</w:t>
      </w:r>
      <w:r w:rsidRPr="00EE3154">
        <w:rPr>
          <w:rFonts w:eastAsia="標楷體" w:hint="eastAsia"/>
        </w:rPr>
        <w:t>：</w:t>
      </w:r>
      <w:r w:rsidRPr="00EE3154">
        <w:rPr>
          <w:rFonts w:eastAsia="標楷體"/>
        </w:rPr>
        <w:t>指未曾在臺灣地區設有戶籍之僑居國外國民及取得、回復我國國籍尚未在臺灣地區設有戶籍國民。</w:t>
      </w:r>
    </w:p>
    <w:p w:rsidR="007646AE" w:rsidRPr="00EE3154" w:rsidRDefault="007646AE" w:rsidP="007646AE">
      <w:pPr>
        <w:spacing w:line="320" w:lineRule="exact"/>
        <w:ind w:left="317"/>
        <w:jc w:val="both"/>
        <w:rPr>
          <w:rFonts w:eastAsia="標楷體" w:hint="eastAsia"/>
        </w:rPr>
      </w:pPr>
      <w:r w:rsidRPr="00EE3154">
        <w:rPr>
          <w:rFonts w:eastAsia="標楷體" w:hint="eastAsia"/>
        </w:rPr>
        <w:t>(</w:t>
      </w:r>
      <w:r w:rsidRPr="00EE3154">
        <w:rPr>
          <w:rFonts w:eastAsia="標楷體" w:hint="eastAsia"/>
        </w:rPr>
        <w:t>三</w:t>
      </w:r>
      <w:r w:rsidRPr="00EE3154">
        <w:rPr>
          <w:rFonts w:eastAsia="標楷體" w:hint="eastAsia"/>
        </w:rPr>
        <w:t>)</w:t>
      </w:r>
      <w:r w:rsidRPr="00EE3154">
        <w:rPr>
          <w:rFonts w:eastAsia="標楷體" w:hint="eastAsia"/>
        </w:rPr>
        <w:t>外國人：</w:t>
      </w:r>
      <w:proofErr w:type="gramStart"/>
      <w:r w:rsidRPr="00EE3154">
        <w:rPr>
          <w:rFonts w:eastAsia="標楷體" w:hint="eastAsia"/>
        </w:rPr>
        <w:t>指持用</w:t>
      </w:r>
      <w:proofErr w:type="gramEnd"/>
      <w:r w:rsidRPr="00EE3154">
        <w:rPr>
          <w:rFonts w:eastAsia="標楷體" w:hint="eastAsia"/>
        </w:rPr>
        <w:t>外國護照入出境者。</w:t>
      </w:r>
    </w:p>
    <w:p w:rsidR="007646AE" w:rsidRPr="00EE3154" w:rsidRDefault="007646AE" w:rsidP="007646AE">
      <w:pPr>
        <w:spacing w:line="320" w:lineRule="exact"/>
        <w:ind w:left="317"/>
        <w:jc w:val="both"/>
        <w:rPr>
          <w:rFonts w:eastAsia="標楷體" w:hint="eastAsia"/>
        </w:rPr>
      </w:pPr>
      <w:r w:rsidRPr="00EE3154">
        <w:rPr>
          <w:rFonts w:eastAsia="標楷體" w:hint="eastAsia"/>
        </w:rPr>
        <w:t>(</w:t>
      </w:r>
      <w:r w:rsidRPr="00EE3154">
        <w:rPr>
          <w:rFonts w:eastAsia="標楷體" w:hint="eastAsia"/>
        </w:rPr>
        <w:t>四</w:t>
      </w:r>
      <w:r w:rsidRPr="00EE3154">
        <w:rPr>
          <w:rFonts w:eastAsia="標楷體" w:hint="eastAsia"/>
        </w:rPr>
        <w:t>)</w:t>
      </w:r>
      <w:r w:rsidRPr="00EE3154">
        <w:rPr>
          <w:rFonts w:eastAsia="標楷體" w:hint="eastAsia"/>
        </w:rPr>
        <w:t>居留：</w:t>
      </w:r>
      <w:proofErr w:type="gramStart"/>
      <w:r w:rsidRPr="00EE3154">
        <w:rPr>
          <w:rFonts w:eastAsia="標楷體" w:hint="eastAsia"/>
        </w:rPr>
        <w:t>指持有效</w:t>
      </w:r>
      <w:proofErr w:type="gramEnd"/>
      <w:r w:rsidRPr="00EE3154">
        <w:rPr>
          <w:rFonts w:eastAsia="標楷體" w:hint="eastAsia"/>
        </w:rPr>
        <w:t>居留證在</w:t>
      </w:r>
      <w:proofErr w:type="gramStart"/>
      <w:r w:rsidRPr="00EE3154">
        <w:rPr>
          <w:rFonts w:eastAsia="標楷體" w:hint="eastAsia"/>
        </w:rPr>
        <w:t>臺</w:t>
      </w:r>
      <w:proofErr w:type="gramEnd"/>
      <w:r w:rsidRPr="00EE3154">
        <w:rPr>
          <w:rFonts w:eastAsia="標楷體" w:hint="eastAsia"/>
        </w:rPr>
        <w:t>居住，包含一般居留、永久居留、依親居留、長期居留證。</w:t>
      </w:r>
    </w:p>
    <w:p w:rsidR="007646AE" w:rsidRPr="00EE3154" w:rsidRDefault="007646AE" w:rsidP="007646AE">
      <w:pPr>
        <w:spacing w:line="320" w:lineRule="exact"/>
        <w:ind w:leftChars="134" w:left="713" w:hangingChars="163" w:hanging="391"/>
        <w:jc w:val="both"/>
        <w:rPr>
          <w:rFonts w:eastAsia="標楷體" w:hint="eastAsia"/>
        </w:rPr>
      </w:pPr>
      <w:r w:rsidRPr="00EE3154">
        <w:rPr>
          <w:rFonts w:eastAsia="標楷體" w:hint="eastAsia"/>
        </w:rPr>
        <w:t>(</w:t>
      </w:r>
      <w:r w:rsidRPr="00EE3154">
        <w:rPr>
          <w:rFonts w:eastAsia="標楷體" w:hint="eastAsia"/>
        </w:rPr>
        <w:t>五</w:t>
      </w:r>
      <w:r w:rsidRPr="00EE3154">
        <w:rPr>
          <w:rFonts w:eastAsia="標楷體" w:hint="eastAsia"/>
        </w:rPr>
        <w:t>)</w:t>
      </w:r>
      <w:r w:rsidRPr="00EE3154">
        <w:rPr>
          <w:rFonts w:eastAsia="標楷體" w:hint="eastAsia"/>
        </w:rPr>
        <w:t>停留：</w:t>
      </w:r>
      <w:proofErr w:type="gramStart"/>
      <w:r w:rsidRPr="00EE3154">
        <w:rPr>
          <w:rFonts w:eastAsia="標楷體" w:hint="eastAsia"/>
        </w:rPr>
        <w:t>指持停留</w:t>
      </w:r>
      <w:proofErr w:type="gramEnd"/>
      <w:r w:rsidRPr="00EE3154">
        <w:rPr>
          <w:rFonts w:eastAsia="標楷體" w:hint="eastAsia"/>
        </w:rPr>
        <w:t>簽證</w:t>
      </w:r>
      <w:r w:rsidRPr="00EE3154">
        <w:rPr>
          <w:rFonts w:eastAsia="標楷體" w:hint="eastAsia"/>
        </w:rPr>
        <w:t>(</w:t>
      </w:r>
      <w:proofErr w:type="gramStart"/>
      <w:r w:rsidRPr="00EE3154">
        <w:rPr>
          <w:rFonts w:eastAsia="標楷體" w:hint="eastAsia"/>
        </w:rPr>
        <w:t>含免簽證）</w:t>
      </w:r>
      <w:proofErr w:type="gramEnd"/>
      <w:r w:rsidRPr="00EE3154">
        <w:rPr>
          <w:rFonts w:eastAsia="標楷體" w:hint="eastAsia"/>
        </w:rPr>
        <w:t>、入出境許可證入境臺灣地區</w:t>
      </w:r>
      <w:r w:rsidRPr="00EE3154">
        <w:rPr>
          <w:rFonts w:eastAsia="標楷體" w:hint="eastAsia"/>
        </w:rPr>
        <w:t>(</w:t>
      </w:r>
      <w:r w:rsidRPr="00EE3154">
        <w:rPr>
          <w:rFonts w:eastAsia="標楷體" w:hint="eastAsia"/>
        </w:rPr>
        <w:t>含臺灣、澎湖、金門及馬祖等</w:t>
      </w:r>
      <w:r w:rsidRPr="00EE3154">
        <w:rPr>
          <w:rFonts w:eastAsia="標楷體" w:hint="eastAsia"/>
        </w:rPr>
        <w:t>)</w:t>
      </w:r>
      <w:r w:rsidRPr="00EE3154">
        <w:rPr>
          <w:rFonts w:eastAsia="標楷體" w:hint="eastAsia"/>
        </w:rPr>
        <w:t>。</w:t>
      </w:r>
    </w:p>
    <w:p w:rsidR="007646AE" w:rsidRPr="00EE3154" w:rsidRDefault="007646AE" w:rsidP="007646AE">
      <w:pPr>
        <w:spacing w:line="320" w:lineRule="exact"/>
        <w:ind w:leftChars="134" w:left="713" w:hangingChars="163" w:hanging="391"/>
        <w:jc w:val="both"/>
        <w:rPr>
          <w:rFonts w:eastAsia="標楷體" w:hint="eastAsia"/>
        </w:rPr>
      </w:pPr>
      <w:r w:rsidRPr="00EE3154">
        <w:rPr>
          <w:rFonts w:eastAsia="標楷體" w:hint="eastAsia"/>
        </w:rPr>
        <w:t>(</w:t>
      </w:r>
      <w:r w:rsidRPr="00EE3154">
        <w:rPr>
          <w:rFonts w:eastAsia="標楷體" w:hint="eastAsia"/>
        </w:rPr>
        <w:t>六</w:t>
      </w:r>
      <w:r w:rsidRPr="00EE3154">
        <w:rPr>
          <w:rFonts w:eastAsia="標楷體" w:hint="eastAsia"/>
        </w:rPr>
        <w:t>)</w:t>
      </w:r>
      <w:r w:rsidRPr="00EE3154">
        <w:rPr>
          <w:rFonts w:eastAsia="標楷體" w:hint="eastAsia"/>
        </w:rPr>
        <w:t>逾期：</w:t>
      </w:r>
      <w:r w:rsidRPr="00EE3154">
        <w:rPr>
          <w:rFonts w:eastAsia="標楷體"/>
        </w:rPr>
        <w:t>指外來人口逾越合法停</w:t>
      </w:r>
      <w:r w:rsidRPr="00EE3154">
        <w:rPr>
          <w:rFonts w:eastAsia="標楷體" w:hint="eastAsia"/>
        </w:rPr>
        <w:t>(</w:t>
      </w:r>
      <w:r w:rsidRPr="00EE3154">
        <w:rPr>
          <w:rFonts w:eastAsia="標楷體" w:hint="eastAsia"/>
        </w:rPr>
        <w:t>居</w:t>
      </w:r>
      <w:r w:rsidRPr="00EE3154">
        <w:rPr>
          <w:rFonts w:eastAsia="標楷體" w:hint="eastAsia"/>
        </w:rPr>
        <w:t>)</w:t>
      </w:r>
      <w:r w:rsidRPr="00EE3154">
        <w:rPr>
          <w:rFonts w:eastAsia="標楷體"/>
        </w:rPr>
        <w:t>留期限而繼續在</w:t>
      </w:r>
      <w:proofErr w:type="gramStart"/>
      <w:r w:rsidRPr="00EE3154">
        <w:rPr>
          <w:rFonts w:eastAsia="標楷體"/>
        </w:rPr>
        <w:t>臺</w:t>
      </w:r>
      <w:proofErr w:type="gramEnd"/>
      <w:r w:rsidRPr="00EE3154">
        <w:rPr>
          <w:rFonts w:eastAsia="標楷體"/>
        </w:rPr>
        <w:t>停</w:t>
      </w:r>
      <w:r w:rsidRPr="00EE3154">
        <w:rPr>
          <w:rFonts w:eastAsia="標楷體" w:hint="eastAsia"/>
        </w:rPr>
        <w:t>(</w:t>
      </w:r>
      <w:r w:rsidRPr="00EE3154">
        <w:rPr>
          <w:rFonts w:eastAsia="標楷體" w:hint="eastAsia"/>
        </w:rPr>
        <w:t>居</w:t>
      </w:r>
      <w:r w:rsidRPr="00EE3154">
        <w:rPr>
          <w:rFonts w:eastAsia="標楷體" w:hint="eastAsia"/>
        </w:rPr>
        <w:t>)</w:t>
      </w:r>
      <w:r w:rsidRPr="00EE3154">
        <w:rPr>
          <w:rFonts w:eastAsia="標楷體"/>
        </w:rPr>
        <w:t>留。</w:t>
      </w:r>
    </w:p>
    <w:p w:rsidR="007646AE" w:rsidRPr="00EE3154" w:rsidRDefault="007646AE" w:rsidP="007646AE">
      <w:pPr>
        <w:spacing w:line="320" w:lineRule="exact"/>
        <w:ind w:leftChars="134" w:left="713" w:hangingChars="163" w:hanging="391"/>
        <w:jc w:val="both"/>
        <w:rPr>
          <w:rFonts w:eastAsia="標楷體" w:hint="eastAsia"/>
        </w:rPr>
      </w:pPr>
      <w:r w:rsidRPr="00EE3154">
        <w:rPr>
          <w:rFonts w:eastAsia="標楷體" w:hint="eastAsia"/>
        </w:rPr>
        <w:t>(</w:t>
      </w:r>
      <w:r w:rsidRPr="00EE3154">
        <w:rPr>
          <w:rFonts w:eastAsia="標楷體" w:hint="eastAsia"/>
        </w:rPr>
        <w:t>七</w:t>
      </w:r>
      <w:r w:rsidRPr="00EE3154">
        <w:rPr>
          <w:rFonts w:eastAsia="標楷體" w:hint="eastAsia"/>
        </w:rPr>
        <w:t>)</w:t>
      </w:r>
      <w:r w:rsidRPr="00EE3154">
        <w:rPr>
          <w:rFonts w:eastAsia="標楷體" w:hint="eastAsia"/>
        </w:rPr>
        <w:t>勞工：外國人從事就業服務法第</w:t>
      </w:r>
      <w:r w:rsidRPr="00EE3154">
        <w:rPr>
          <w:rFonts w:eastAsia="標楷體"/>
        </w:rPr>
        <w:t>46</w:t>
      </w:r>
      <w:r w:rsidRPr="00EE3154">
        <w:rPr>
          <w:rFonts w:eastAsia="標楷體" w:hint="eastAsia"/>
        </w:rPr>
        <w:t>條第</w:t>
      </w:r>
      <w:r w:rsidRPr="00EE3154">
        <w:rPr>
          <w:rFonts w:eastAsia="標楷體"/>
        </w:rPr>
        <w:t>1</w:t>
      </w:r>
      <w:r w:rsidRPr="00EE3154">
        <w:rPr>
          <w:rFonts w:eastAsia="標楷體" w:hint="eastAsia"/>
        </w:rPr>
        <w:t>項第</w:t>
      </w:r>
      <w:r w:rsidRPr="00EE3154">
        <w:rPr>
          <w:rFonts w:eastAsia="標楷體"/>
        </w:rPr>
        <w:t>8</w:t>
      </w:r>
      <w:r w:rsidRPr="00EE3154">
        <w:rPr>
          <w:rFonts w:eastAsia="標楷體" w:hint="eastAsia"/>
        </w:rPr>
        <w:t>款至第</w:t>
      </w:r>
      <w:r w:rsidRPr="00EE3154">
        <w:rPr>
          <w:rFonts w:eastAsia="標楷體"/>
        </w:rPr>
        <w:t>11</w:t>
      </w:r>
      <w:r w:rsidRPr="00EE3154">
        <w:rPr>
          <w:rFonts w:eastAsia="標楷體" w:hint="eastAsia"/>
        </w:rPr>
        <w:t>款規定之工作者</w:t>
      </w:r>
      <w:r w:rsidRPr="00EE3154">
        <w:rPr>
          <w:rFonts w:eastAsia="標楷體"/>
        </w:rPr>
        <w:t>(</w:t>
      </w:r>
      <w:r w:rsidRPr="00EE3154">
        <w:rPr>
          <w:rFonts w:eastAsia="標楷體" w:hint="eastAsia"/>
        </w:rPr>
        <w:t>包含營建業技工、製造業技工、家庭幫</w:t>
      </w:r>
      <w:proofErr w:type="gramStart"/>
      <w:r w:rsidRPr="00EE3154">
        <w:rPr>
          <w:rFonts w:eastAsia="標楷體" w:hint="eastAsia"/>
        </w:rPr>
        <w:t>傭</w:t>
      </w:r>
      <w:proofErr w:type="gramEnd"/>
      <w:r w:rsidRPr="00EE3154">
        <w:rPr>
          <w:rFonts w:eastAsia="標楷體" w:hint="eastAsia"/>
        </w:rPr>
        <w:t>、監護工、船員及其他等</w:t>
      </w:r>
      <w:r w:rsidRPr="00EE3154">
        <w:rPr>
          <w:rFonts w:eastAsia="標楷體"/>
        </w:rPr>
        <w:t>)</w:t>
      </w:r>
      <w:r w:rsidRPr="00EE3154">
        <w:rPr>
          <w:rFonts w:eastAsia="標楷體" w:hint="eastAsia"/>
        </w:rPr>
        <w:t>。</w:t>
      </w:r>
    </w:p>
    <w:p w:rsidR="007646AE" w:rsidRPr="00EE3154" w:rsidRDefault="007646AE" w:rsidP="007646AE">
      <w:pPr>
        <w:spacing w:line="320" w:lineRule="exact"/>
        <w:ind w:leftChars="134" w:left="713" w:hangingChars="163" w:hanging="391"/>
        <w:jc w:val="both"/>
        <w:rPr>
          <w:rFonts w:eastAsia="標楷體" w:hint="eastAsia"/>
        </w:rPr>
      </w:pPr>
      <w:r w:rsidRPr="00EE3154">
        <w:rPr>
          <w:rFonts w:eastAsia="標楷體" w:hint="eastAsia"/>
        </w:rPr>
        <w:t>(</w:t>
      </w:r>
      <w:r w:rsidRPr="00EE3154">
        <w:rPr>
          <w:rFonts w:eastAsia="標楷體" w:hint="eastAsia"/>
        </w:rPr>
        <w:t>八</w:t>
      </w:r>
      <w:r w:rsidRPr="00EE3154">
        <w:rPr>
          <w:rFonts w:eastAsia="標楷體" w:hint="eastAsia"/>
        </w:rPr>
        <w:t>)</w:t>
      </w:r>
      <w:r w:rsidRPr="00EE3154">
        <w:rPr>
          <w:rFonts w:ascii="標楷體" w:eastAsia="標楷體" w:hAnsi="標楷體" w:hint="eastAsia"/>
        </w:rPr>
        <w:t>逾期時間不詳或縣市別不詳係因故無法取得相關資訊，如：早期資料填報不完全或資料遺失。</w:t>
      </w:r>
    </w:p>
    <w:p w:rsidR="007646AE" w:rsidRPr="00EE3154" w:rsidRDefault="007646AE" w:rsidP="007646AE">
      <w:pPr>
        <w:tabs>
          <w:tab w:val="left" w:pos="360"/>
        </w:tabs>
        <w:spacing w:line="320" w:lineRule="exact"/>
        <w:jc w:val="both"/>
        <w:rPr>
          <w:rFonts w:eastAsia="標楷體" w:hint="eastAsia"/>
        </w:rPr>
      </w:pPr>
      <w:r w:rsidRPr="00EE3154">
        <w:rPr>
          <w:rFonts w:eastAsia="標楷體" w:hint="eastAsia"/>
        </w:rPr>
        <w:t>五、資料蒐集方法及編製程序：</w:t>
      </w:r>
      <w:proofErr w:type="gramStart"/>
      <w:r w:rsidRPr="00EE3154">
        <w:rPr>
          <w:rFonts w:eastAsia="標楷體" w:hint="eastAsia"/>
        </w:rPr>
        <w:t>由本署國際</w:t>
      </w:r>
      <w:proofErr w:type="gramEnd"/>
      <w:r w:rsidRPr="00EE3154">
        <w:rPr>
          <w:rFonts w:eastAsia="標楷體" w:hint="eastAsia"/>
        </w:rPr>
        <w:t>及執法事務組依據居停留及入出國資料彙編。</w:t>
      </w:r>
    </w:p>
    <w:p w:rsidR="00C205C6" w:rsidRDefault="007646AE" w:rsidP="007646AE">
      <w:r w:rsidRPr="00EE3154">
        <w:rPr>
          <w:rFonts w:eastAsia="標楷體" w:hint="eastAsia"/>
        </w:rPr>
        <w:t>六、編送對象：</w:t>
      </w:r>
      <w:proofErr w:type="gramStart"/>
      <w:r w:rsidRPr="00EE3154">
        <w:rPr>
          <w:rFonts w:eastAsia="標楷體" w:hint="eastAsia"/>
        </w:rPr>
        <w:t>本表編製</w:t>
      </w:r>
      <w:proofErr w:type="gramEnd"/>
      <w:r w:rsidRPr="00EE3154">
        <w:rPr>
          <w:rFonts w:eastAsia="標楷體" w:hint="eastAsia"/>
        </w:rPr>
        <w:t>1</w:t>
      </w:r>
      <w:r w:rsidRPr="00EE3154">
        <w:rPr>
          <w:rFonts w:eastAsia="標楷體" w:hint="eastAsia"/>
        </w:rPr>
        <w:t>式</w:t>
      </w:r>
      <w:r w:rsidRPr="00EE3154">
        <w:rPr>
          <w:rFonts w:eastAsia="標楷體" w:hint="eastAsia"/>
        </w:rPr>
        <w:t>2</w:t>
      </w:r>
      <w:r w:rsidRPr="00EE3154">
        <w:rPr>
          <w:rFonts w:eastAsia="標楷體" w:hint="eastAsia"/>
        </w:rPr>
        <w:t>份，經機關首長核章後，</w:t>
      </w:r>
      <w:r w:rsidRPr="00EE3154">
        <w:rPr>
          <w:rFonts w:eastAsia="標楷體" w:hint="eastAsia"/>
        </w:rPr>
        <w:t>1</w:t>
      </w:r>
      <w:r w:rsidRPr="00EE3154">
        <w:rPr>
          <w:rFonts w:eastAsia="標楷體" w:hint="eastAsia"/>
        </w:rPr>
        <w:t>份自存，</w:t>
      </w:r>
      <w:r w:rsidRPr="00EE3154">
        <w:rPr>
          <w:rFonts w:eastAsia="標楷體" w:hint="eastAsia"/>
        </w:rPr>
        <w:t>1</w:t>
      </w:r>
      <w:r w:rsidRPr="00EE3154">
        <w:rPr>
          <w:rFonts w:eastAsia="標楷體" w:hint="eastAsia"/>
        </w:rPr>
        <w:t>份</w:t>
      </w:r>
      <w:proofErr w:type="gramStart"/>
      <w:r w:rsidRPr="00EE3154">
        <w:rPr>
          <w:rFonts w:eastAsia="標楷體" w:hint="eastAsia"/>
        </w:rPr>
        <w:t>送本署主計</w:t>
      </w:r>
      <w:proofErr w:type="gramEnd"/>
      <w:r w:rsidRPr="00EE3154">
        <w:rPr>
          <w:rFonts w:eastAsia="標楷體" w:hint="eastAsia"/>
        </w:rPr>
        <w:t>室外，應由網際網路上傳至內政部統計處資料庫。</w:t>
      </w:r>
    </w:p>
    <w:sectPr w:rsidR="00C205C6" w:rsidSect="007646AE">
      <w:headerReference w:type="even" r:id="rId6"/>
      <w:headerReference w:type="default" r:id="rId7"/>
      <w:footerReference w:type="even" r:id="rId8"/>
      <w:footerReference w:type="default" r:id="rId9"/>
      <w:headerReference w:type="first" r:id="rId10"/>
      <w:footerReference w:type="first" r:id="rId11"/>
      <w:pgSz w:w="16838" w:h="11906" w:orient="landscape"/>
      <w:pgMar w:top="1800" w:right="1440" w:bottom="1800"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17C" w:rsidRDefault="00D7317C" w:rsidP="007646AE">
      <w:r>
        <w:separator/>
      </w:r>
    </w:p>
  </w:endnote>
  <w:endnote w:type="continuationSeparator" w:id="0">
    <w:p w:rsidR="00D7317C" w:rsidRDefault="00D7317C" w:rsidP="007646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6AE" w:rsidRDefault="007646A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74366"/>
      <w:docPartObj>
        <w:docPartGallery w:val="Page Numbers (Bottom of Page)"/>
        <w:docPartUnique/>
      </w:docPartObj>
    </w:sdtPr>
    <w:sdtContent>
      <w:p w:rsidR="007646AE" w:rsidRDefault="007646AE">
        <w:pPr>
          <w:pStyle w:val="a5"/>
          <w:jc w:val="center"/>
        </w:pPr>
        <w:r>
          <w:rPr>
            <w:rFonts w:hint="eastAsia"/>
          </w:rPr>
          <w:t>50</w:t>
        </w:r>
      </w:p>
    </w:sdtContent>
  </w:sdt>
  <w:p w:rsidR="007646AE" w:rsidRDefault="007646A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6AE" w:rsidRDefault="007646A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17C" w:rsidRDefault="00D7317C" w:rsidP="007646AE">
      <w:r>
        <w:separator/>
      </w:r>
    </w:p>
  </w:footnote>
  <w:footnote w:type="continuationSeparator" w:id="0">
    <w:p w:rsidR="00D7317C" w:rsidRDefault="00D7317C" w:rsidP="007646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6AE" w:rsidRDefault="007646A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6AE" w:rsidRDefault="007646AE">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6AE" w:rsidRDefault="007646A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46AE"/>
    <w:rsid w:val="007646AE"/>
    <w:rsid w:val="00C205C6"/>
    <w:rsid w:val="00D7317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6A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646AE"/>
    <w:pPr>
      <w:tabs>
        <w:tab w:val="center" w:pos="4153"/>
        <w:tab w:val="right" w:pos="8306"/>
      </w:tabs>
      <w:snapToGrid w:val="0"/>
    </w:pPr>
    <w:rPr>
      <w:sz w:val="20"/>
      <w:szCs w:val="20"/>
    </w:rPr>
  </w:style>
  <w:style w:type="character" w:customStyle="1" w:styleId="a4">
    <w:name w:val="頁首 字元"/>
    <w:basedOn w:val="a0"/>
    <w:link w:val="a3"/>
    <w:uiPriority w:val="99"/>
    <w:semiHidden/>
    <w:rsid w:val="007646AE"/>
    <w:rPr>
      <w:rFonts w:ascii="Times New Roman" w:eastAsia="新細明體" w:hAnsi="Times New Roman" w:cs="Times New Roman"/>
      <w:sz w:val="20"/>
      <w:szCs w:val="20"/>
    </w:rPr>
  </w:style>
  <w:style w:type="paragraph" w:styleId="a5">
    <w:name w:val="footer"/>
    <w:basedOn w:val="a"/>
    <w:link w:val="a6"/>
    <w:uiPriority w:val="99"/>
    <w:unhideWhenUsed/>
    <w:rsid w:val="007646AE"/>
    <w:pPr>
      <w:tabs>
        <w:tab w:val="center" w:pos="4153"/>
        <w:tab w:val="right" w:pos="8306"/>
      </w:tabs>
      <w:snapToGrid w:val="0"/>
    </w:pPr>
    <w:rPr>
      <w:sz w:val="20"/>
      <w:szCs w:val="20"/>
    </w:rPr>
  </w:style>
  <w:style w:type="character" w:customStyle="1" w:styleId="a6">
    <w:name w:val="頁尾 字元"/>
    <w:basedOn w:val="a0"/>
    <w:link w:val="a5"/>
    <w:uiPriority w:val="99"/>
    <w:rsid w:val="007646AE"/>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2016-03-10T07:19:00Z</dcterms:created>
  <dcterms:modified xsi:type="dcterms:W3CDTF">2016-03-10T07:19:00Z</dcterms:modified>
</cp:coreProperties>
</file>