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05" w:rsidRPr="0053502B" w:rsidRDefault="00EC1337" w:rsidP="00415DF9">
      <w:pPr>
        <w:spacing w:after="240" w:line="480" w:lineRule="exact"/>
        <w:jc w:val="center"/>
        <w:rPr>
          <w:rFonts w:ascii="標楷體" w:eastAsia="標楷體" w:hAnsi="標楷體"/>
          <w:b/>
          <w:spacing w:val="30"/>
          <w:sz w:val="40"/>
          <w:szCs w:val="40"/>
          <w:u w:val="single"/>
        </w:rPr>
      </w:pPr>
      <w:r w:rsidRPr="0053502B">
        <w:rPr>
          <w:rFonts w:ascii="標楷體" w:eastAsia="標楷體" w:hAnsi="標楷體" w:hint="eastAsia"/>
          <w:b/>
          <w:spacing w:val="30"/>
          <w:sz w:val="40"/>
          <w:szCs w:val="40"/>
          <w:u w:val="single"/>
        </w:rPr>
        <w:t>律師(法律)</w:t>
      </w:r>
      <w:r w:rsidR="00E20F05" w:rsidRPr="0053502B">
        <w:rPr>
          <w:rFonts w:ascii="標楷體" w:eastAsia="標楷體" w:hAnsi="標楷體" w:hint="eastAsia"/>
          <w:b/>
          <w:spacing w:val="30"/>
          <w:sz w:val="40"/>
          <w:szCs w:val="40"/>
          <w:u w:val="single"/>
        </w:rPr>
        <w:t>事務所領取註冊登記證申請書</w:t>
      </w:r>
    </w:p>
    <w:p w:rsidR="00E20F05" w:rsidRPr="0053502B" w:rsidRDefault="00E20F05" w:rsidP="00794854">
      <w:pPr>
        <w:spacing w:line="320" w:lineRule="exact"/>
        <w:rPr>
          <w:rFonts w:ascii="標楷體" w:eastAsia="標楷體" w:hAnsi="標楷體"/>
          <w:sz w:val="26"/>
        </w:rPr>
      </w:pPr>
      <w:r w:rsidRPr="0053502B">
        <w:rPr>
          <w:rFonts w:ascii="標楷體" w:eastAsia="標楷體" w:hAnsi="標楷體" w:hint="eastAsia"/>
          <w:sz w:val="26"/>
          <w:szCs w:val="26"/>
        </w:rPr>
        <w:t>受文者：</w:t>
      </w:r>
      <w:r w:rsidRPr="0053502B">
        <w:rPr>
          <w:rFonts w:ascii="標楷體" w:eastAsia="標楷體" w:hAnsi="標楷體" w:cs="文鼎粗圓" w:hint="eastAsia"/>
          <w:kern w:val="0"/>
          <w:sz w:val="26"/>
          <w:szCs w:val="26"/>
        </w:rPr>
        <w:t>內政部</w:t>
      </w:r>
      <w:r w:rsidRPr="0053502B">
        <w:rPr>
          <w:rFonts w:ascii="標楷體" w:eastAsia="標楷體" w:hAnsi="標楷體" w:hint="eastAsia"/>
          <w:sz w:val="26"/>
          <w:szCs w:val="26"/>
        </w:rPr>
        <w:t>移民署</w:t>
      </w:r>
      <w:r w:rsidR="0073007C" w:rsidRPr="0053502B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r w:rsidR="0073007C" w:rsidRPr="0053502B">
        <w:rPr>
          <w:rFonts w:ascii="標楷體" w:eastAsia="標楷體" w:hAnsi="標楷體" w:hint="eastAsia"/>
          <w:sz w:val="26"/>
          <w:szCs w:val="26"/>
          <w:u w:val="single"/>
        </w:rPr>
        <w:t>11</w:t>
      </w:r>
      <w:r w:rsidR="00D06D5E">
        <w:rPr>
          <w:rFonts w:ascii="標楷體" w:eastAsia="標楷體" w:hAnsi="標楷體"/>
          <w:sz w:val="26"/>
          <w:szCs w:val="26"/>
          <w:u w:val="single"/>
        </w:rPr>
        <w:t>4</w:t>
      </w:r>
      <w:r w:rsidR="0073007C" w:rsidRPr="0053502B">
        <w:rPr>
          <w:rFonts w:ascii="標楷體" w:eastAsia="標楷體" w:hAnsi="標楷體" w:hint="eastAsia"/>
          <w:sz w:val="26"/>
          <w:szCs w:val="26"/>
          <w:u w:val="single"/>
        </w:rPr>
        <w:t>.01.</w:t>
      </w:r>
      <w:r w:rsidR="00D06D5E">
        <w:rPr>
          <w:rFonts w:ascii="標楷體" w:eastAsia="標楷體" w:hAnsi="標楷體"/>
          <w:sz w:val="26"/>
          <w:szCs w:val="26"/>
          <w:u w:val="single"/>
        </w:rPr>
        <w:t>16</w:t>
      </w:r>
      <w:r w:rsidR="0073007C" w:rsidRPr="0053502B">
        <w:rPr>
          <w:rFonts w:ascii="標楷體" w:eastAsia="標楷體" w:hAnsi="標楷體" w:hint="eastAsia"/>
          <w:sz w:val="26"/>
          <w:szCs w:val="26"/>
          <w:u w:val="single"/>
        </w:rPr>
        <w:t>版</w:t>
      </w:r>
    </w:p>
    <w:p w:rsidR="00E20F05" w:rsidRPr="0053502B" w:rsidRDefault="00E20F05" w:rsidP="00794854">
      <w:pPr>
        <w:spacing w:line="320" w:lineRule="exact"/>
        <w:rPr>
          <w:rFonts w:ascii="標楷體" w:eastAsia="標楷體" w:hAnsi="標楷體"/>
          <w:sz w:val="26"/>
        </w:rPr>
      </w:pPr>
      <w:r w:rsidRPr="0053502B">
        <w:rPr>
          <w:rFonts w:ascii="標楷體" w:eastAsia="標楷體" w:hAnsi="標楷體" w:hint="eastAsia"/>
          <w:sz w:val="26"/>
        </w:rPr>
        <w:t>主　旨：申請領取移民業務機構註冊登記證</w:t>
      </w:r>
    </w:p>
    <w:p w:rsidR="00E20F05" w:rsidRDefault="00E20F05" w:rsidP="00794854">
      <w:pPr>
        <w:spacing w:line="32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說　明：</w:t>
      </w:r>
    </w:p>
    <w:p w:rsidR="00E20F05" w:rsidRDefault="00E20F05" w:rsidP="00794854">
      <w:pPr>
        <w:spacing w:after="120" w:line="320" w:lineRule="exact"/>
        <w:rPr>
          <w:rFonts w:ascii="標楷體" w:eastAsia="標楷體" w:hAnsi="標楷體"/>
          <w:sz w:val="26"/>
        </w:rPr>
      </w:pPr>
      <w:r w:rsidRPr="001B477E">
        <w:rPr>
          <w:rFonts w:ascii="標楷體" w:eastAsia="標楷體" w:hAnsi="標楷體" w:hint="eastAsia"/>
          <w:sz w:val="28"/>
          <w:szCs w:val="28"/>
        </w:rPr>
        <w:t>壹、註冊登記證事項</w:t>
      </w:r>
      <w:r w:rsidR="00415DF9">
        <w:rPr>
          <w:rFonts w:ascii="標楷體" w:eastAsia="標楷體" w:hAnsi="標楷體" w:hint="eastAsia"/>
          <w:sz w:val="26"/>
        </w:rPr>
        <w:t xml:space="preserve">                                       </w:t>
      </w:r>
      <w:r w:rsidR="00415DF9" w:rsidRPr="00415DF9">
        <w:rPr>
          <w:rFonts w:ascii="標楷體" w:eastAsia="標楷體" w:hAnsi="標楷體" w:hint="eastAsia"/>
          <w:sz w:val="26"/>
        </w:rPr>
        <w:t>年   月   日</w:t>
      </w:r>
    </w:p>
    <w:tbl>
      <w:tblPr>
        <w:tblW w:w="99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1134"/>
        <w:gridCol w:w="1134"/>
        <w:gridCol w:w="1985"/>
        <w:gridCol w:w="4463"/>
      </w:tblGrid>
      <w:tr w:rsidR="00892003" w:rsidTr="00892003">
        <w:trPr>
          <w:cantSplit/>
          <w:trHeight w:val="773"/>
        </w:trPr>
        <w:tc>
          <w:tcPr>
            <w:tcW w:w="1266" w:type="dxa"/>
            <w:vMerge w:val="restart"/>
            <w:vAlign w:val="center"/>
          </w:tcPr>
          <w:p w:rsidR="00892003" w:rsidRPr="005323CB" w:rsidRDefault="00892003" w:rsidP="0089200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3CB">
              <w:rPr>
                <w:rFonts w:ascii="標楷體" w:eastAsia="標楷體" w:hAnsi="標楷體" w:hint="eastAsia"/>
                <w:sz w:val="26"/>
                <w:szCs w:val="26"/>
              </w:rPr>
              <w:t>律師或法律事務所</w:t>
            </w:r>
          </w:p>
        </w:tc>
        <w:tc>
          <w:tcPr>
            <w:tcW w:w="1134" w:type="dxa"/>
            <w:vAlign w:val="center"/>
          </w:tcPr>
          <w:p w:rsidR="00892003" w:rsidRDefault="00892003" w:rsidP="00F617A3">
            <w:pPr>
              <w:spacing w:line="300" w:lineRule="exact"/>
              <w:ind w:lef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名稱</w:t>
            </w:r>
          </w:p>
        </w:tc>
        <w:tc>
          <w:tcPr>
            <w:tcW w:w="7582" w:type="dxa"/>
            <w:gridSpan w:val="3"/>
            <w:vAlign w:val="center"/>
          </w:tcPr>
          <w:p w:rsidR="00892003" w:rsidRDefault="00892003" w:rsidP="008842DC">
            <w:pPr>
              <w:spacing w:line="300" w:lineRule="exact"/>
              <w:ind w:left="57"/>
              <w:rPr>
                <w:rFonts w:ascii="標楷體" w:eastAsia="標楷體" w:hAnsi="標楷體"/>
                <w:sz w:val="26"/>
              </w:rPr>
            </w:pPr>
          </w:p>
        </w:tc>
      </w:tr>
      <w:tr w:rsidR="00892003" w:rsidTr="00794854">
        <w:trPr>
          <w:cantSplit/>
          <w:trHeight w:val="895"/>
        </w:trPr>
        <w:tc>
          <w:tcPr>
            <w:tcW w:w="1266" w:type="dxa"/>
            <w:vMerge/>
            <w:vAlign w:val="center"/>
          </w:tcPr>
          <w:p w:rsidR="00892003" w:rsidRPr="005323CB" w:rsidRDefault="00892003" w:rsidP="005323C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92003" w:rsidRDefault="00892003" w:rsidP="00F617A3">
            <w:pPr>
              <w:spacing w:line="300" w:lineRule="exact"/>
              <w:ind w:lef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地址</w:t>
            </w:r>
          </w:p>
        </w:tc>
        <w:tc>
          <w:tcPr>
            <w:tcW w:w="7582" w:type="dxa"/>
            <w:gridSpan w:val="3"/>
            <w:vAlign w:val="center"/>
          </w:tcPr>
          <w:p w:rsidR="00892003" w:rsidRDefault="00892003" w:rsidP="000D70BA">
            <w:pPr>
              <w:spacing w:line="3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892003" w:rsidTr="00892003">
        <w:trPr>
          <w:cantSplit/>
          <w:trHeight w:val="595"/>
        </w:trPr>
        <w:tc>
          <w:tcPr>
            <w:tcW w:w="1266" w:type="dxa"/>
            <w:vMerge/>
            <w:vAlign w:val="center"/>
          </w:tcPr>
          <w:p w:rsidR="00892003" w:rsidRPr="005323CB" w:rsidRDefault="00892003" w:rsidP="005323C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003" w:rsidRDefault="00892003" w:rsidP="00F617A3">
            <w:pPr>
              <w:spacing w:line="300" w:lineRule="exact"/>
              <w:ind w:lef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執業</w:t>
            </w:r>
          </w:p>
          <w:p w:rsidR="00892003" w:rsidRDefault="00892003" w:rsidP="00F617A3">
            <w:pPr>
              <w:spacing w:line="300" w:lineRule="exact"/>
              <w:ind w:lef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型態</w:t>
            </w:r>
          </w:p>
        </w:tc>
        <w:tc>
          <w:tcPr>
            <w:tcW w:w="1134" w:type="dxa"/>
            <w:vAlign w:val="center"/>
          </w:tcPr>
          <w:p w:rsidR="00892003" w:rsidRPr="00D45542" w:rsidRDefault="00892003" w:rsidP="000D70B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554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45542">
              <w:rPr>
                <w:rFonts w:ascii="標楷體" w:eastAsia="標楷體" w:hAnsi="標楷體" w:hint="eastAsia"/>
                <w:sz w:val="28"/>
                <w:szCs w:val="28"/>
              </w:rPr>
              <w:t>獨資</w:t>
            </w:r>
          </w:p>
        </w:tc>
        <w:tc>
          <w:tcPr>
            <w:tcW w:w="1985" w:type="dxa"/>
            <w:vAlign w:val="center"/>
          </w:tcPr>
          <w:p w:rsidR="00892003" w:rsidRPr="00892003" w:rsidRDefault="00892003" w:rsidP="002128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2003">
              <w:rPr>
                <w:rFonts w:ascii="標楷體" w:eastAsia="標楷體" w:hAnsi="標楷體" w:hint="eastAsia"/>
                <w:szCs w:val="24"/>
              </w:rPr>
              <w:t>統一編號</w:t>
            </w:r>
          </w:p>
          <w:p w:rsidR="00892003" w:rsidRDefault="00892003" w:rsidP="002128C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</w:t>
            </w:r>
            <w:r w:rsidRPr="00892003">
              <w:rPr>
                <w:rFonts w:ascii="標楷體" w:eastAsia="標楷體" w:hAnsi="標楷體" w:hint="eastAsia"/>
                <w:sz w:val="20"/>
              </w:rPr>
              <w:t>如有，請填寫)</w:t>
            </w:r>
          </w:p>
        </w:tc>
        <w:tc>
          <w:tcPr>
            <w:tcW w:w="4463" w:type="dxa"/>
            <w:vAlign w:val="center"/>
          </w:tcPr>
          <w:p w:rsidR="00892003" w:rsidRDefault="00892003" w:rsidP="000D70BA">
            <w:pPr>
              <w:spacing w:line="3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892003" w:rsidTr="0054435D">
        <w:trPr>
          <w:cantSplit/>
          <w:trHeight w:val="855"/>
        </w:trPr>
        <w:tc>
          <w:tcPr>
            <w:tcW w:w="1266" w:type="dxa"/>
            <w:vMerge/>
            <w:vAlign w:val="center"/>
          </w:tcPr>
          <w:p w:rsidR="00892003" w:rsidRPr="005323CB" w:rsidRDefault="00892003" w:rsidP="005323C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92003" w:rsidRDefault="00892003" w:rsidP="00F617A3">
            <w:pPr>
              <w:spacing w:line="300" w:lineRule="exact"/>
              <w:ind w:left="57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892003" w:rsidRPr="00D45542" w:rsidRDefault="00892003" w:rsidP="000D70B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554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45542">
              <w:rPr>
                <w:rFonts w:ascii="標楷體" w:eastAsia="標楷體" w:hAnsi="標楷體" w:hint="eastAsia"/>
                <w:sz w:val="28"/>
                <w:szCs w:val="28"/>
              </w:rPr>
              <w:t>合夥</w:t>
            </w:r>
          </w:p>
          <w:p w:rsidR="00892003" w:rsidRPr="00D45542" w:rsidRDefault="00892003" w:rsidP="000D70B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5542">
              <w:rPr>
                <w:rFonts w:ascii="標楷體" w:eastAsia="標楷體" w:hAnsi="標楷體" w:hint="eastAsia"/>
                <w:sz w:val="28"/>
                <w:szCs w:val="28"/>
              </w:rPr>
              <w:t>□合署</w:t>
            </w:r>
          </w:p>
        </w:tc>
        <w:tc>
          <w:tcPr>
            <w:tcW w:w="1985" w:type="dxa"/>
            <w:vAlign w:val="center"/>
          </w:tcPr>
          <w:p w:rsidR="00892003" w:rsidRPr="00892003" w:rsidRDefault="00892003" w:rsidP="002128C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892003">
              <w:rPr>
                <w:rFonts w:ascii="標楷體" w:eastAsia="標楷體" w:hAnsi="標楷體" w:hint="eastAsia"/>
                <w:sz w:val="26"/>
              </w:rPr>
              <w:t>統一編號</w:t>
            </w:r>
          </w:p>
          <w:p w:rsidR="00892003" w:rsidRPr="00892003" w:rsidRDefault="00892003" w:rsidP="002128C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92003">
              <w:rPr>
                <w:rFonts w:ascii="標楷體" w:eastAsia="標楷體" w:hAnsi="標楷體" w:hint="eastAsia"/>
                <w:sz w:val="20"/>
              </w:rPr>
              <w:t>(如有</w:t>
            </w:r>
            <w:r>
              <w:rPr>
                <w:rFonts w:ascii="標楷體" w:eastAsia="標楷體" w:hAnsi="標楷體" w:hint="eastAsia"/>
                <w:sz w:val="20"/>
              </w:rPr>
              <w:t>多個統編</w:t>
            </w:r>
            <w:r w:rsidRPr="00892003">
              <w:rPr>
                <w:rFonts w:ascii="標楷體" w:eastAsia="標楷體" w:hAnsi="標楷體" w:hint="eastAsia"/>
                <w:sz w:val="20"/>
              </w:rPr>
              <w:t>，請</w:t>
            </w:r>
            <w:r>
              <w:rPr>
                <w:rFonts w:ascii="標楷體" w:eastAsia="標楷體" w:hAnsi="標楷體" w:hint="eastAsia"/>
                <w:sz w:val="20"/>
              </w:rPr>
              <w:t>逐一</w:t>
            </w:r>
            <w:r w:rsidRPr="00892003">
              <w:rPr>
                <w:rFonts w:ascii="標楷體" w:eastAsia="標楷體" w:hAnsi="標楷體" w:hint="eastAsia"/>
                <w:sz w:val="20"/>
              </w:rPr>
              <w:t>填寫</w:t>
            </w:r>
            <w:r>
              <w:rPr>
                <w:rFonts w:ascii="標楷體" w:eastAsia="標楷體" w:hAnsi="標楷體" w:hint="eastAsia"/>
                <w:sz w:val="20"/>
              </w:rPr>
              <w:t>並記明所屬</w:t>
            </w:r>
            <w:r w:rsidRPr="0089200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4463" w:type="dxa"/>
            <w:vAlign w:val="center"/>
          </w:tcPr>
          <w:p w:rsidR="00892003" w:rsidRDefault="00892003" w:rsidP="000D70BA">
            <w:pPr>
              <w:spacing w:line="3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F617A3" w:rsidTr="00794854">
        <w:trPr>
          <w:cantSplit/>
          <w:trHeight w:val="813"/>
        </w:trPr>
        <w:tc>
          <w:tcPr>
            <w:tcW w:w="1266" w:type="dxa"/>
            <w:vMerge w:val="restart"/>
            <w:vAlign w:val="center"/>
          </w:tcPr>
          <w:p w:rsidR="00F617A3" w:rsidRPr="00E20F05" w:rsidRDefault="00F617A3" w:rsidP="005323C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323CB">
              <w:rPr>
                <w:rFonts w:ascii="標楷體" w:eastAsia="標楷體" w:hAnsi="標楷體" w:hint="eastAsia"/>
                <w:sz w:val="26"/>
                <w:szCs w:val="26"/>
              </w:rPr>
              <w:t>主持律師或負責營運管理</w:t>
            </w:r>
            <w:r w:rsidR="000D70BA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5323CB">
              <w:rPr>
                <w:rFonts w:ascii="標楷體" w:eastAsia="標楷體" w:hAnsi="標楷體" w:hint="eastAsia"/>
                <w:sz w:val="26"/>
                <w:szCs w:val="26"/>
              </w:rPr>
              <w:t>律師</w:t>
            </w:r>
          </w:p>
        </w:tc>
        <w:tc>
          <w:tcPr>
            <w:tcW w:w="1134" w:type="dxa"/>
            <w:vAlign w:val="center"/>
          </w:tcPr>
          <w:p w:rsidR="00F617A3" w:rsidRPr="005323CB" w:rsidRDefault="00F617A3" w:rsidP="00F617A3">
            <w:pPr>
              <w:spacing w:line="300" w:lineRule="exact"/>
              <w:ind w:lef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7582" w:type="dxa"/>
            <w:gridSpan w:val="3"/>
            <w:vAlign w:val="center"/>
          </w:tcPr>
          <w:p w:rsidR="00F617A3" w:rsidRPr="005323CB" w:rsidRDefault="00F617A3" w:rsidP="0008389E">
            <w:pPr>
              <w:spacing w:line="300" w:lineRule="exact"/>
              <w:ind w:left="57"/>
              <w:rPr>
                <w:rFonts w:ascii="標楷體" w:eastAsia="標楷體" w:hAnsi="標楷體"/>
                <w:sz w:val="26"/>
              </w:rPr>
            </w:pPr>
          </w:p>
        </w:tc>
      </w:tr>
      <w:tr w:rsidR="00F617A3" w:rsidTr="00794854">
        <w:trPr>
          <w:cantSplit/>
          <w:trHeight w:val="993"/>
        </w:trPr>
        <w:tc>
          <w:tcPr>
            <w:tcW w:w="1266" w:type="dxa"/>
            <w:vMerge/>
            <w:vAlign w:val="center"/>
          </w:tcPr>
          <w:p w:rsidR="00F617A3" w:rsidRPr="005323CB" w:rsidRDefault="00F617A3" w:rsidP="005323CB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617A3" w:rsidRPr="005323CB" w:rsidRDefault="00F617A3" w:rsidP="00F617A3">
            <w:pPr>
              <w:spacing w:line="300" w:lineRule="exact"/>
              <w:ind w:lef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律師證書</w:t>
            </w:r>
            <w:r w:rsidR="005A0CBD">
              <w:rPr>
                <w:rFonts w:ascii="標楷體" w:eastAsia="標楷體" w:hAnsi="標楷體" w:hint="eastAsia"/>
                <w:sz w:val="26"/>
              </w:rPr>
              <w:t>字號</w:t>
            </w:r>
          </w:p>
        </w:tc>
        <w:tc>
          <w:tcPr>
            <w:tcW w:w="7582" w:type="dxa"/>
            <w:gridSpan w:val="3"/>
            <w:vAlign w:val="center"/>
          </w:tcPr>
          <w:p w:rsidR="00F617A3" w:rsidRPr="005323CB" w:rsidRDefault="00F617A3" w:rsidP="0008389E">
            <w:pPr>
              <w:spacing w:line="300" w:lineRule="exact"/>
              <w:ind w:left="57"/>
              <w:rPr>
                <w:rFonts w:ascii="標楷體" w:eastAsia="標楷體" w:hAnsi="標楷體"/>
                <w:sz w:val="26"/>
              </w:rPr>
            </w:pPr>
          </w:p>
        </w:tc>
      </w:tr>
      <w:tr w:rsidR="00E20F05" w:rsidTr="00794854">
        <w:trPr>
          <w:cantSplit/>
          <w:trHeight w:hRule="exact" w:val="1447"/>
        </w:trPr>
        <w:tc>
          <w:tcPr>
            <w:tcW w:w="1266" w:type="dxa"/>
            <w:vAlign w:val="center"/>
          </w:tcPr>
          <w:p w:rsidR="00F02A24" w:rsidRPr="00F02A24" w:rsidRDefault="00423098" w:rsidP="00F02A2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A24">
              <w:rPr>
                <w:rFonts w:ascii="標楷體" w:eastAsia="標楷體" w:hAnsi="標楷體" w:hint="eastAsia"/>
                <w:szCs w:val="24"/>
              </w:rPr>
              <w:t>經營</w:t>
            </w:r>
            <w:r w:rsidR="004F517C" w:rsidRPr="00F02A24">
              <w:rPr>
                <w:rFonts w:ascii="標楷體" w:eastAsia="標楷體" w:hAnsi="標楷體" w:hint="eastAsia"/>
                <w:szCs w:val="24"/>
              </w:rPr>
              <w:t>移民</w:t>
            </w:r>
          </w:p>
          <w:p w:rsidR="00E20F05" w:rsidRPr="004F517C" w:rsidRDefault="004F517C" w:rsidP="00F02A2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A24">
              <w:rPr>
                <w:rFonts w:ascii="標楷體" w:eastAsia="標楷體" w:hAnsi="標楷體" w:hint="eastAsia"/>
                <w:szCs w:val="24"/>
              </w:rPr>
              <w:t>業務範圍</w:t>
            </w:r>
          </w:p>
        </w:tc>
        <w:tc>
          <w:tcPr>
            <w:tcW w:w="8716" w:type="dxa"/>
            <w:gridSpan w:val="4"/>
            <w:vAlign w:val="center"/>
          </w:tcPr>
          <w:p w:rsidR="00E20F05" w:rsidRPr="008C530C" w:rsidRDefault="00E20F05" w:rsidP="0008389E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C530C">
              <w:rPr>
                <w:rFonts w:ascii="標楷體" w:eastAsia="標楷體" w:hAnsi="標楷體" w:hint="eastAsia"/>
                <w:szCs w:val="24"/>
              </w:rPr>
              <w:t>１代辦居留、定居、永久居留或歸化業務。</w:t>
            </w:r>
          </w:p>
          <w:p w:rsidR="00E20F05" w:rsidRPr="008C530C" w:rsidRDefault="00E20F05" w:rsidP="0008389E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C530C">
              <w:rPr>
                <w:rFonts w:ascii="標楷體" w:eastAsia="標楷體" w:hAnsi="標楷體" w:hint="eastAsia"/>
                <w:szCs w:val="24"/>
              </w:rPr>
              <w:t>２代辦非觀光旅遊之停留簽證業務。</w:t>
            </w:r>
          </w:p>
          <w:p w:rsidR="00E20F05" w:rsidRPr="008C530C" w:rsidRDefault="00E20F05" w:rsidP="0008389E">
            <w:pPr>
              <w:numPr>
                <w:ilvl w:val="0"/>
                <w:numId w:val="1"/>
              </w:numPr>
              <w:spacing w:line="300" w:lineRule="exact"/>
              <w:ind w:left="596" w:hanging="539"/>
              <w:rPr>
                <w:rFonts w:ascii="標楷體" w:eastAsia="標楷體" w:hAnsi="標楷體"/>
                <w:szCs w:val="24"/>
              </w:rPr>
            </w:pPr>
            <w:r w:rsidRPr="008C530C">
              <w:rPr>
                <w:rFonts w:ascii="標楷體" w:eastAsia="標楷體" w:hAnsi="標楷體" w:hint="eastAsia"/>
                <w:szCs w:val="24"/>
              </w:rPr>
              <w:t>３與投資移民有關之移民基金業務</w:t>
            </w:r>
            <w:r w:rsidRPr="008C530C">
              <w:rPr>
                <w:rFonts w:ascii="標楷體" w:eastAsia="標楷體" w:hAnsi="標楷體"/>
                <w:szCs w:val="24"/>
              </w:rPr>
              <w:t>，</w:t>
            </w:r>
            <w:r w:rsidRPr="008C530C">
              <w:rPr>
                <w:rFonts w:ascii="標楷體" w:eastAsia="標楷體" w:hAnsi="標楷體" w:hint="eastAsia"/>
                <w:szCs w:val="24"/>
              </w:rPr>
              <w:t>並以保護移民者權益所必須者為限。</w:t>
            </w:r>
          </w:p>
          <w:p w:rsidR="00E20F05" w:rsidRDefault="00E20F05" w:rsidP="0008389E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 w:val="26"/>
              </w:rPr>
            </w:pPr>
            <w:r w:rsidRPr="008C530C">
              <w:rPr>
                <w:rFonts w:ascii="標楷體" w:eastAsia="標楷體" w:hAnsi="標楷體" w:hint="eastAsia"/>
                <w:szCs w:val="24"/>
              </w:rPr>
              <w:t>４其他與移民有關之諮詢業務。</w:t>
            </w:r>
          </w:p>
        </w:tc>
      </w:tr>
    </w:tbl>
    <w:p w:rsidR="001B477E" w:rsidRPr="001B477E" w:rsidRDefault="001B477E" w:rsidP="001B477E">
      <w:pPr>
        <w:pStyle w:val="a7"/>
        <w:spacing w:before="60" w:line="200" w:lineRule="exact"/>
        <w:ind w:leftChars="25" w:left="587" w:hanging="527"/>
        <w:jc w:val="both"/>
        <w:rPr>
          <w:rFonts w:ascii="標楷體" w:eastAsia="標楷體" w:hAnsi="標楷體"/>
          <w:sz w:val="20"/>
        </w:rPr>
      </w:pPr>
    </w:p>
    <w:p w:rsidR="00E20F05" w:rsidRPr="00C13695" w:rsidRDefault="00E20F05" w:rsidP="002F270A">
      <w:pPr>
        <w:pStyle w:val="a7"/>
        <w:spacing w:before="60" w:line="320" w:lineRule="exact"/>
        <w:ind w:leftChars="25" w:left="587" w:hanging="52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貳、</w:t>
      </w:r>
      <w:r w:rsidRPr="00C13695">
        <w:rPr>
          <w:rFonts w:ascii="標楷體" w:eastAsia="標楷體" w:hAnsi="標楷體" w:hint="eastAsia"/>
          <w:sz w:val="26"/>
          <w:szCs w:val="26"/>
        </w:rPr>
        <w:t>茲依照移民業務機構輔導管理辦法規定，</w:t>
      </w:r>
      <w:r w:rsidR="00857919" w:rsidRPr="00C13695">
        <w:rPr>
          <w:rFonts w:ascii="標楷體" w:eastAsia="標楷體" w:hAnsi="標楷體" w:hint="eastAsia"/>
          <w:sz w:val="26"/>
          <w:szCs w:val="26"/>
        </w:rPr>
        <w:t>應由主持律師或負責營運管理之律師</w:t>
      </w:r>
      <w:r w:rsidRPr="00C13695">
        <w:rPr>
          <w:rFonts w:ascii="標楷體" w:eastAsia="標楷體" w:hAnsi="標楷體" w:hint="eastAsia"/>
          <w:sz w:val="26"/>
          <w:szCs w:val="26"/>
        </w:rPr>
        <w:t>檢附以下文件向本署申</w:t>
      </w:r>
      <w:r w:rsidR="00857919" w:rsidRPr="00C13695">
        <w:rPr>
          <w:rFonts w:ascii="標楷體" w:eastAsia="標楷體" w:hAnsi="標楷體" w:hint="eastAsia"/>
          <w:sz w:val="26"/>
          <w:szCs w:val="26"/>
        </w:rPr>
        <w:t>請</w:t>
      </w:r>
      <w:r w:rsidRPr="00C13695">
        <w:rPr>
          <w:rFonts w:ascii="標楷體" w:eastAsia="標楷體" w:hAnsi="標楷體" w:hint="eastAsia"/>
          <w:sz w:val="26"/>
          <w:szCs w:val="26"/>
        </w:rPr>
        <w:t>領</w:t>
      </w:r>
      <w:r w:rsidR="00857919" w:rsidRPr="00C13695">
        <w:rPr>
          <w:rFonts w:ascii="標楷體" w:eastAsia="標楷體" w:hAnsi="標楷體" w:hint="eastAsia"/>
          <w:sz w:val="26"/>
          <w:szCs w:val="26"/>
        </w:rPr>
        <w:t>取</w:t>
      </w:r>
      <w:r w:rsidRPr="00C13695">
        <w:rPr>
          <w:rFonts w:ascii="標楷體" w:eastAsia="標楷體" w:hAnsi="標楷體" w:hint="eastAsia"/>
          <w:sz w:val="26"/>
          <w:szCs w:val="26"/>
        </w:rPr>
        <w:t>註冊登記證</w:t>
      </w:r>
      <w:r w:rsidR="00857919" w:rsidRPr="00C13695">
        <w:rPr>
          <w:rFonts w:ascii="標楷體" w:eastAsia="標楷體" w:hAnsi="標楷體" w:hint="eastAsia"/>
          <w:sz w:val="26"/>
          <w:szCs w:val="26"/>
        </w:rPr>
        <w:t>後，始得經營</w:t>
      </w:r>
      <w:r w:rsidRPr="00C13695">
        <w:rPr>
          <w:rFonts w:ascii="標楷體" w:eastAsia="標楷體" w:hAnsi="標楷體" w:hint="eastAsia"/>
          <w:sz w:val="26"/>
          <w:szCs w:val="26"/>
        </w:rPr>
        <w:t>:</w:t>
      </w:r>
    </w:p>
    <w:p w:rsidR="00E20F05" w:rsidRPr="00C13695" w:rsidRDefault="003F14A3" w:rsidP="002F270A">
      <w:pPr>
        <w:pStyle w:val="a7"/>
        <w:numPr>
          <w:ilvl w:val="0"/>
          <w:numId w:val="4"/>
        </w:numPr>
        <w:spacing w:before="60"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C13695">
        <w:rPr>
          <w:rFonts w:ascii="標楷體" w:eastAsia="標楷體" w:hAnsi="標楷體" w:hint="eastAsia"/>
          <w:sz w:val="26"/>
          <w:szCs w:val="26"/>
        </w:rPr>
        <w:t>由</w:t>
      </w:r>
      <w:r w:rsidR="00B204E4" w:rsidRPr="00C13695">
        <w:rPr>
          <w:rFonts w:ascii="標楷體" w:eastAsia="標楷體" w:hAnsi="標楷體" w:hint="eastAsia"/>
          <w:sz w:val="26"/>
          <w:szCs w:val="26"/>
        </w:rPr>
        <w:t>全國律師聯合會出具之律師</w:t>
      </w:r>
      <w:r w:rsidR="00E20F05" w:rsidRPr="00C13695">
        <w:rPr>
          <w:rFonts w:ascii="標楷體" w:eastAsia="標楷體" w:hAnsi="標楷體" w:hint="eastAsia"/>
          <w:sz w:val="26"/>
          <w:szCs w:val="26"/>
        </w:rPr>
        <w:t>事務所</w:t>
      </w:r>
      <w:r w:rsidRPr="00C13695">
        <w:rPr>
          <w:rFonts w:ascii="標楷體" w:eastAsia="標楷體" w:hAnsi="標楷體" w:hint="eastAsia"/>
          <w:sz w:val="26"/>
          <w:szCs w:val="26"/>
          <w:u w:val="single"/>
        </w:rPr>
        <w:t>設立登記</w:t>
      </w:r>
      <w:r w:rsidR="00E20F05" w:rsidRPr="00C13695">
        <w:rPr>
          <w:rFonts w:ascii="標楷體" w:eastAsia="標楷體" w:hAnsi="標楷體" w:hint="eastAsia"/>
          <w:sz w:val="26"/>
          <w:szCs w:val="26"/>
          <w:u w:val="single"/>
        </w:rPr>
        <w:t>證明</w:t>
      </w:r>
      <w:r w:rsidR="00A17CC6">
        <w:rPr>
          <w:rFonts w:ascii="標楷體" w:eastAsia="標楷體" w:hAnsi="標楷體" w:hint="eastAsia"/>
          <w:sz w:val="26"/>
          <w:szCs w:val="26"/>
          <w:u w:val="single"/>
        </w:rPr>
        <w:t>函及登記資料</w:t>
      </w:r>
      <w:r w:rsidR="00B204E4" w:rsidRPr="00C13695">
        <w:rPr>
          <w:rFonts w:ascii="標楷體" w:eastAsia="標楷體" w:hAnsi="標楷體" w:hint="eastAsia"/>
          <w:sz w:val="26"/>
          <w:szCs w:val="26"/>
          <w:u w:val="single"/>
        </w:rPr>
        <w:t>影本</w:t>
      </w:r>
      <w:r w:rsidR="00E20F05" w:rsidRPr="00C13695">
        <w:rPr>
          <w:rFonts w:ascii="標楷體" w:eastAsia="標楷體" w:hAnsi="標楷體" w:hint="eastAsia"/>
          <w:sz w:val="26"/>
          <w:szCs w:val="26"/>
        </w:rPr>
        <w:t>。</w:t>
      </w:r>
    </w:p>
    <w:p w:rsidR="00E20F05" w:rsidRPr="00C13695" w:rsidRDefault="00B204E4" w:rsidP="002F270A">
      <w:pPr>
        <w:pStyle w:val="a7"/>
        <w:numPr>
          <w:ilvl w:val="0"/>
          <w:numId w:val="4"/>
        </w:numPr>
        <w:spacing w:before="60"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C13695">
        <w:rPr>
          <w:rFonts w:ascii="標楷體" w:eastAsia="標楷體" w:hAnsi="標楷體" w:hint="eastAsia"/>
          <w:sz w:val="26"/>
          <w:szCs w:val="26"/>
        </w:rPr>
        <w:t>主持律師或負責營運管理律師</w:t>
      </w:r>
      <w:r w:rsidR="00623E52" w:rsidRPr="00C13695">
        <w:rPr>
          <w:rFonts w:ascii="標楷體" w:eastAsia="標楷體" w:hAnsi="標楷體" w:hint="eastAsia"/>
          <w:sz w:val="26"/>
          <w:szCs w:val="26"/>
        </w:rPr>
        <w:t>之律師</w:t>
      </w:r>
      <w:r w:rsidRPr="00C13695">
        <w:rPr>
          <w:rFonts w:ascii="標楷體" w:eastAsia="標楷體" w:hAnsi="標楷體" w:hint="eastAsia"/>
          <w:sz w:val="26"/>
          <w:szCs w:val="26"/>
        </w:rPr>
        <w:t>證書影本</w:t>
      </w:r>
      <w:r w:rsidR="00E20F05" w:rsidRPr="00C13695">
        <w:rPr>
          <w:rFonts w:ascii="標楷體" w:eastAsia="標楷體" w:hAnsi="標楷體" w:hint="eastAsia"/>
          <w:sz w:val="26"/>
          <w:szCs w:val="26"/>
        </w:rPr>
        <w:t>。</w:t>
      </w:r>
    </w:p>
    <w:p w:rsidR="00B204E4" w:rsidRPr="00C13695" w:rsidRDefault="00B204E4" w:rsidP="002F270A">
      <w:pPr>
        <w:pStyle w:val="a7"/>
        <w:numPr>
          <w:ilvl w:val="0"/>
          <w:numId w:val="4"/>
        </w:numPr>
        <w:spacing w:before="60"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C13695">
        <w:rPr>
          <w:rFonts w:ascii="標楷體" w:eastAsia="標楷體" w:hAnsi="標楷體" w:hint="eastAsia"/>
          <w:sz w:val="26"/>
          <w:szCs w:val="26"/>
        </w:rPr>
        <w:t>主持律師或負責營運管理之律師加入地方律師公會證明影本。</w:t>
      </w:r>
    </w:p>
    <w:p w:rsidR="004E62E1" w:rsidRPr="00A12C1A" w:rsidRDefault="00C13695" w:rsidP="00C13695">
      <w:pPr>
        <w:pStyle w:val="a7"/>
        <w:numPr>
          <w:ilvl w:val="0"/>
          <w:numId w:val="4"/>
        </w:numPr>
        <w:spacing w:before="60"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合夥律師或法律事務所申領註冊登記證，請檢附申請同意辦理移民業務之合夥律師名冊、律師證書影本及「推派申請經營移民業務註冊登記/變更/撤銷同意書」正本</w:t>
      </w:r>
      <w:r w:rsidR="004E62E1" w:rsidRPr="00A12C1A">
        <w:rPr>
          <w:rFonts w:ascii="標楷體" w:eastAsia="標楷體" w:hAnsi="標楷體" w:hint="eastAsia"/>
          <w:sz w:val="26"/>
          <w:szCs w:val="26"/>
        </w:rPr>
        <w:t>。</w:t>
      </w:r>
    </w:p>
    <w:p w:rsidR="00E20F05" w:rsidRPr="00C13695" w:rsidRDefault="00E20F05" w:rsidP="002F270A">
      <w:pPr>
        <w:pStyle w:val="a7"/>
        <w:numPr>
          <w:ilvl w:val="0"/>
          <w:numId w:val="4"/>
        </w:numPr>
        <w:spacing w:before="60"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C13695">
        <w:rPr>
          <w:rFonts w:ascii="標楷體" w:eastAsia="標楷體" w:hAnsi="標楷體" w:hint="eastAsia"/>
          <w:sz w:val="26"/>
          <w:szCs w:val="26"/>
        </w:rPr>
        <w:t>證照規費:</w:t>
      </w:r>
      <w:r w:rsidR="006871B2" w:rsidRPr="00C13695">
        <w:rPr>
          <w:rFonts w:ascii="標楷體" w:eastAsia="標楷體" w:hAnsi="標楷體" w:hint="eastAsia"/>
          <w:sz w:val="26"/>
          <w:szCs w:val="26"/>
        </w:rPr>
        <w:t>經營移民業務範圍</w:t>
      </w:r>
      <w:r w:rsidR="006871B2" w:rsidRPr="00C13695">
        <w:rPr>
          <w:rFonts w:ascii="標楷體" w:eastAsia="標楷體" w:hAnsi="標楷體" w:hint="eastAsia"/>
          <w:sz w:val="26"/>
          <w:szCs w:val="26"/>
          <w:u w:val="single"/>
        </w:rPr>
        <w:t>第1、2及第4項者</w:t>
      </w:r>
      <w:r w:rsidR="006871B2" w:rsidRPr="00C13695">
        <w:rPr>
          <w:rFonts w:ascii="標楷體" w:eastAsia="標楷體" w:hAnsi="標楷體" w:hint="eastAsia"/>
          <w:sz w:val="26"/>
          <w:szCs w:val="26"/>
        </w:rPr>
        <w:t>，規費金額為新臺幣4</w:t>
      </w:r>
      <w:r w:rsidR="006871B2" w:rsidRPr="00C13695">
        <w:rPr>
          <w:rFonts w:ascii="標楷體" w:eastAsia="標楷體" w:hAnsi="標楷體"/>
          <w:sz w:val="26"/>
          <w:szCs w:val="26"/>
        </w:rPr>
        <w:t>,</w:t>
      </w:r>
      <w:r w:rsidR="006871B2" w:rsidRPr="00C13695">
        <w:rPr>
          <w:rFonts w:ascii="標楷體" w:eastAsia="標楷體" w:hAnsi="標楷體" w:hint="eastAsia"/>
          <w:sz w:val="26"/>
          <w:szCs w:val="26"/>
        </w:rPr>
        <w:t>000元整</w:t>
      </w:r>
      <w:r w:rsidR="00F92A22" w:rsidRPr="00C13695">
        <w:rPr>
          <w:rFonts w:ascii="標楷體" w:eastAsia="標楷體" w:hAnsi="標楷體" w:hint="eastAsia"/>
          <w:sz w:val="26"/>
          <w:szCs w:val="26"/>
        </w:rPr>
        <w:t>；</w:t>
      </w:r>
      <w:r w:rsidR="006871B2" w:rsidRPr="00C13695">
        <w:rPr>
          <w:rFonts w:ascii="標楷體" w:eastAsia="標楷體" w:hAnsi="標楷體" w:hint="eastAsia"/>
          <w:sz w:val="26"/>
          <w:szCs w:val="26"/>
        </w:rPr>
        <w:t>經營移民業務範圍</w:t>
      </w:r>
      <w:r w:rsidR="006871B2" w:rsidRPr="00C13695">
        <w:rPr>
          <w:rFonts w:ascii="標楷體" w:eastAsia="標楷體" w:hAnsi="標楷體" w:hint="eastAsia"/>
          <w:sz w:val="26"/>
          <w:szCs w:val="26"/>
          <w:u w:val="single"/>
        </w:rPr>
        <w:t>第</w:t>
      </w:r>
      <w:r w:rsidR="007E634C" w:rsidRPr="00C13695"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="006871B2" w:rsidRPr="00C13695">
        <w:rPr>
          <w:rFonts w:ascii="標楷體" w:eastAsia="標楷體" w:hAnsi="標楷體" w:hint="eastAsia"/>
          <w:sz w:val="26"/>
          <w:szCs w:val="26"/>
          <w:u w:val="single"/>
        </w:rPr>
        <w:t>項者</w:t>
      </w:r>
      <w:r w:rsidR="006871B2" w:rsidRPr="00C13695">
        <w:rPr>
          <w:rFonts w:ascii="標楷體" w:eastAsia="標楷體" w:hAnsi="標楷體" w:hint="eastAsia"/>
          <w:sz w:val="26"/>
          <w:szCs w:val="26"/>
        </w:rPr>
        <w:t>，規費金額為新臺幣6</w:t>
      </w:r>
      <w:r w:rsidR="006871B2" w:rsidRPr="00C13695">
        <w:rPr>
          <w:rFonts w:ascii="標楷體" w:eastAsia="標楷體" w:hAnsi="標楷體"/>
          <w:sz w:val="26"/>
          <w:szCs w:val="26"/>
        </w:rPr>
        <w:t>,</w:t>
      </w:r>
      <w:r w:rsidR="006871B2" w:rsidRPr="00C13695">
        <w:rPr>
          <w:rFonts w:ascii="標楷體" w:eastAsia="標楷體" w:hAnsi="標楷體" w:hint="eastAsia"/>
          <w:sz w:val="26"/>
          <w:szCs w:val="26"/>
        </w:rPr>
        <w:t>000元整</w:t>
      </w:r>
      <w:r w:rsidR="007E634C" w:rsidRPr="00C13695">
        <w:rPr>
          <w:rFonts w:ascii="標楷體" w:eastAsia="標楷體" w:hAnsi="標楷體" w:hint="eastAsia"/>
          <w:sz w:val="26"/>
          <w:szCs w:val="26"/>
        </w:rPr>
        <w:t>；前4項均經營者，規費金額為新臺幣6,000元整。請</w:t>
      </w:r>
      <w:r w:rsidR="006871B2" w:rsidRPr="00C13695">
        <w:rPr>
          <w:rFonts w:ascii="標楷體" w:eastAsia="標楷體" w:hAnsi="標楷體" w:hint="eastAsia"/>
          <w:sz w:val="26"/>
          <w:szCs w:val="26"/>
        </w:rPr>
        <w:t>以</w:t>
      </w:r>
      <w:r w:rsidRPr="00C13695">
        <w:rPr>
          <w:rFonts w:ascii="標楷體" w:eastAsia="標楷體" w:hAnsi="標楷體" w:hint="eastAsia"/>
          <w:sz w:val="26"/>
          <w:szCs w:val="26"/>
        </w:rPr>
        <w:t>郵政匯票</w:t>
      </w:r>
      <w:r w:rsidR="00C621C0" w:rsidRPr="00C13695">
        <w:rPr>
          <w:rFonts w:ascii="標楷體" w:eastAsia="標楷體" w:hAnsi="標楷體" w:hint="eastAsia"/>
          <w:sz w:val="26"/>
          <w:szCs w:val="26"/>
        </w:rPr>
        <w:t>(</w:t>
      </w:r>
      <w:r w:rsidRPr="00C13695">
        <w:rPr>
          <w:rFonts w:ascii="標楷體" w:eastAsia="標楷體" w:hAnsi="標楷體" w:hint="eastAsia"/>
          <w:sz w:val="26"/>
          <w:szCs w:val="26"/>
        </w:rPr>
        <w:t>受款人：內政部移民署</w:t>
      </w:r>
      <w:r w:rsidR="00C621C0" w:rsidRPr="00C13695">
        <w:rPr>
          <w:rFonts w:ascii="標楷體" w:eastAsia="標楷體" w:hAnsi="標楷體" w:hint="eastAsia"/>
          <w:sz w:val="26"/>
          <w:szCs w:val="26"/>
        </w:rPr>
        <w:t>)</w:t>
      </w:r>
      <w:r w:rsidR="00012E39" w:rsidRPr="00C13695">
        <w:rPr>
          <w:rFonts w:ascii="標楷體" w:eastAsia="標楷體" w:hAnsi="標楷體" w:hint="eastAsia"/>
          <w:sz w:val="26"/>
          <w:szCs w:val="26"/>
        </w:rPr>
        <w:t>方式</w:t>
      </w:r>
      <w:r w:rsidR="006871B2" w:rsidRPr="00C13695">
        <w:rPr>
          <w:rFonts w:ascii="標楷體" w:eastAsia="標楷體" w:hAnsi="標楷體" w:hint="eastAsia"/>
          <w:sz w:val="26"/>
          <w:szCs w:val="26"/>
        </w:rPr>
        <w:t>繳付</w:t>
      </w:r>
      <w:r w:rsidRPr="00C13695">
        <w:rPr>
          <w:rFonts w:ascii="標楷體" w:eastAsia="標楷體" w:hAnsi="標楷體" w:hint="eastAsia"/>
          <w:sz w:val="26"/>
          <w:szCs w:val="26"/>
        </w:rPr>
        <w:t>。</w:t>
      </w:r>
    </w:p>
    <w:p w:rsidR="00794854" w:rsidRDefault="00794854" w:rsidP="002F270A">
      <w:pPr>
        <w:pStyle w:val="a7"/>
        <w:spacing w:before="60" w:line="320" w:lineRule="exact"/>
        <w:ind w:leftChars="125" w:left="827" w:hanging="527"/>
        <w:jc w:val="both"/>
        <w:rPr>
          <w:rFonts w:ascii="標楷體" w:eastAsia="標楷體" w:hAnsi="標楷體"/>
          <w:sz w:val="26"/>
          <w:szCs w:val="26"/>
        </w:rPr>
      </w:pPr>
    </w:p>
    <w:p w:rsidR="00E20F05" w:rsidRDefault="003F14A3" w:rsidP="002F270A">
      <w:pPr>
        <w:pStyle w:val="a7"/>
        <w:spacing w:before="60" w:line="320" w:lineRule="exact"/>
        <w:ind w:leftChars="125" w:left="827" w:hanging="527"/>
        <w:jc w:val="both"/>
        <w:rPr>
          <w:rFonts w:ascii="標楷體" w:eastAsia="標楷體" w:hAnsi="標楷體"/>
          <w:sz w:val="26"/>
          <w:szCs w:val="26"/>
        </w:rPr>
      </w:pPr>
      <w:r w:rsidRPr="0053502B">
        <w:rPr>
          <w:rFonts w:ascii="標楷體" w:eastAsia="標楷體" w:hAnsi="標楷體" w:hint="eastAsia"/>
          <w:sz w:val="26"/>
          <w:szCs w:val="26"/>
        </w:rPr>
        <w:t>註:外國法事務律師依入出國及移民法第55條第1項但書規定經營移民業務者，以辦理國人前往其取得律師資格國家之居留、定居、永久居留或歸化業務為限</w:t>
      </w:r>
      <w:r w:rsidR="001B477E" w:rsidRPr="0053502B">
        <w:rPr>
          <w:rFonts w:ascii="標楷體" w:eastAsia="標楷體" w:hAnsi="標楷體" w:hint="eastAsia"/>
          <w:sz w:val="26"/>
          <w:szCs w:val="26"/>
        </w:rPr>
        <w:t>，</w:t>
      </w:r>
      <w:bookmarkStart w:id="0" w:name="_GoBack"/>
      <w:bookmarkEnd w:id="0"/>
      <w:r w:rsidR="001B477E" w:rsidRPr="0053502B">
        <w:rPr>
          <w:rFonts w:ascii="標楷體" w:eastAsia="標楷體" w:hAnsi="標楷體" w:hint="eastAsia"/>
          <w:sz w:val="26"/>
          <w:szCs w:val="26"/>
        </w:rPr>
        <w:t>規費金額為新臺幣4</w:t>
      </w:r>
      <w:r w:rsidR="001B477E" w:rsidRPr="0053502B">
        <w:rPr>
          <w:rFonts w:ascii="標楷體" w:eastAsia="標楷體" w:hAnsi="標楷體"/>
          <w:sz w:val="26"/>
          <w:szCs w:val="26"/>
        </w:rPr>
        <w:t>,</w:t>
      </w:r>
      <w:r w:rsidR="001B477E" w:rsidRPr="0053502B">
        <w:rPr>
          <w:rFonts w:ascii="標楷體" w:eastAsia="標楷體" w:hAnsi="標楷體" w:hint="eastAsia"/>
          <w:sz w:val="26"/>
          <w:szCs w:val="26"/>
        </w:rPr>
        <w:t>000元整</w:t>
      </w:r>
      <w:r w:rsidRPr="0053502B">
        <w:rPr>
          <w:rFonts w:ascii="標楷體" w:eastAsia="標楷體" w:hAnsi="標楷體" w:hint="eastAsia"/>
          <w:sz w:val="26"/>
          <w:szCs w:val="26"/>
        </w:rPr>
        <w:t>。</w:t>
      </w:r>
    </w:p>
    <w:p w:rsidR="0053502B" w:rsidRDefault="0053502B" w:rsidP="0053502B">
      <w:pPr>
        <w:pStyle w:val="a7"/>
        <w:spacing w:before="60" w:line="240" w:lineRule="exact"/>
        <w:ind w:leftChars="125" w:left="827" w:hanging="527"/>
        <w:jc w:val="both"/>
        <w:rPr>
          <w:rFonts w:ascii="標楷體" w:eastAsia="標楷體" w:hAnsi="標楷體"/>
          <w:sz w:val="26"/>
          <w:szCs w:val="26"/>
        </w:rPr>
      </w:pPr>
    </w:p>
    <w:p w:rsidR="002F270A" w:rsidRPr="00A12C1A" w:rsidRDefault="0053502B" w:rsidP="002F270A">
      <w:pPr>
        <w:pStyle w:val="a7"/>
        <w:spacing w:before="60" w:line="340" w:lineRule="exact"/>
        <w:ind w:leftChars="125" w:left="827" w:hanging="527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lastRenderedPageBreak/>
        <w:t>參、</w:t>
      </w:r>
      <w:r w:rsidR="002F270A" w:rsidRPr="00A12C1A">
        <w:rPr>
          <w:rFonts w:ascii="標楷體" w:eastAsia="標楷體" w:hAnsi="標楷體" w:hint="eastAsia"/>
          <w:sz w:val="26"/>
          <w:szCs w:val="26"/>
        </w:rPr>
        <w:t>本律師（若為合夥律師或法律事務所，包含第貳點名冊中所列律師）說明有無下列情形（若有請打勾，若為合夥律師或法律事務所，應載明該名律師姓名），並授權內政部移民署向相關機關查詢、核實：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受一年有期徒刑以上刑之裁判（包含尚未確定之裁判），罪名為___________。但受緩刑之宣告，緩刑期滿而未經撤銷，或因過失犯罪者，不在此限。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律師姓名：_______________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曾受律師法所定除名處分。律師姓名：_______________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曾任法官、檢察官而依法官法受免除法官、檢察官職務，並不得再任用為公務員。律師姓名：_______________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曾任法官、檢察官而依法官法受撤職處分。律師姓名：_______________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曾任公務人員而受撤職處分，其停止任用期間尚未屆滿，或現任公務人員而受休職、停職處分，其休職、停職期間尚未屆滿。律師姓名：_______________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受破產之宣告，尚未復權。律師姓名：_______________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受監護或輔助宣告，尚未撤銷。律師姓名：_______________</w:t>
      </w:r>
    </w:p>
    <w:p w:rsidR="002F270A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違法執行律師業務、有損司法廉潔性或律師職務獨立性之行為，且情節重大。</w:t>
      </w:r>
    </w:p>
    <w:p w:rsidR="0053502B" w:rsidRPr="00A12C1A" w:rsidRDefault="002F270A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A12C1A">
        <w:rPr>
          <w:rFonts w:ascii="標楷體" w:eastAsia="標楷體" w:hAnsi="標楷體" w:hint="eastAsia"/>
          <w:sz w:val="26"/>
          <w:szCs w:val="26"/>
        </w:rPr>
        <w:t>客觀事實足認其身心狀況不能執行業務，並經法務部邀請相關專科醫師組成小組認定。律師姓名：_______________</w:t>
      </w:r>
    </w:p>
    <w:p w:rsidR="00EF006C" w:rsidRPr="00A12C1A" w:rsidRDefault="00EF006C" w:rsidP="00C13695">
      <w:pPr>
        <w:pStyle w:val="a7"/>
        <w:numPr>
          <w:ilvl w:val="0"/>
          <w:numId w:val="7"/>
        </w:numPr>
        <w:spacing w:before="60" w:line="34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12C1A">
        <w:rPr>
          <w:rFonts w:ascii="標楷體" w:eastAsia="標楷體" w:hAnsi="標楷體" w:hint="eastAsia"/>
          <w:b/>
          <w:sz w:val="30"/>
          <w:szCs w:val="30"/>
        </w:rPr>
        <w:t>均無上揭各款情形。</w:t>
      </w:r>
    </w:p>
    <w:p w:rsidR="002F270A" w:rsidRDefault="002F270A" w:rsidP="00700EB4">
      <w:pPr>
        <w:pStyle w:val="a7"/>
        <w:spacing w:before="160" w:line="400" w:lineRule="exact"/>
        <w:ind w:left="0" w:firstLine="0"/>
        <w:jc w:val="both"/>
        <w:rPr>
          <w:rFonts w:ascii="標楷體" w:eastAsia="標楷體" w:hAnsi="標楷體"/>
        </w:rPr>
      </w:pPr>
    </w:p>
    <w:p w:rsidR="00C20B14" w:rsidRDefault="00E20F05" w:rsidP="00700EB4">
      <w:pPr>
        <w:pStyle w:val="a7"/>
        <w:spacing w:before="160" w:line="400" w:lineRule="exact"/>
        <w:ind w:left="0" w:firstLine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>申請人：</w:t>
      </w:r>
      <w:r w:rsidR="00C20B14">
        <w:rPr>
          <w:rFonts w:ascii="標楷體" w:eastAsia="標楷體" w:hAnsi="標楷體" w:hint="eastAsia"/>
          <w:sz w:val="24"/>
          <w:szCs w:val="24"/>
        </w:rPr>
        <w:t>主持律師或</w:t>
      </w:r>
      <w:r w:rsidR="00C20B14" w:rsidRPr="00C20B14">
        <w:rPr>
          <w:rFonts w:ascii="標楷體" w:eastAsia="標楷體" w:hAnsi="標楷體" w:hint="eastAsia"/>
          <w:sz w:val="24"/>
          <w:szCs w:val="24"/>
        </w:rPr>
        <w:t>負責</w:t>
      </w:r>
    </w:p>
    <w:p w:rsidR="00E20F05" w:rsidRPr="00C20B14" w:rsidRDefault="00C20B14" w:rsidP="00700EB4">
      <w:pPr>
        <w:pStyle w:val="a7"/>
        <w:spacing w:line="320" w:lineRule="exact"/>
        <w:ind w:left="0" w:firstLine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C20B14">
        <w:rPr>
          <w:rFonts w:ascii="標楷體" w:eastAsia="標楷體" w:hAnsi="標楷體" w:hint="eastAsia"/>
          <w:sz w:val="24"/>
          <w:szCs w:val="24"/>
        </w:rPr>
        <w:t>營運管理</w:t>
      </w:r>
      <w:r w:rsidR="00226230">
        <w:rPr>
          <w:rFonts w:ascii="標楷體" w:eastAsia="標楷體" w:hAnsi="標楷體" w:hint="eastAsia"/>
          <w:sz w:val="24"/>
          <w:szCs w:val="24"/>
        </w:rPr>
        <w:t>之</w:t>
      </w:r>
      <w:r w:rsidRPr="00C20B14">
        <w:rPr>
          <w:rFonts w:ascii="標楷體" w:eastAsia="標楷體" w:hAnsi="標楷體" w:hint="eastAsia"/>
          <w:sz w:val="24"/>
          <w:szCs w:val="24"/>
        </w:rPr>
        <w:t>律師</w:t>
      </w:r>
      <w:r w:rsidR="00226230">
        <w:rPr>
          <w:rFonts w:ascii="新細明體" w:eastAsia="新細明體" w:hAnsi="新細明體" w:hint="eastAsia"/>
          <w:sz w:val="24"/>
          <w:szCs w:val="24"/>
        </w:rPr>
        <w:t>：</w:t>
      </w:r>
      <w:r w:rsidR="00946B8C" w:rsidRPr="00946B8C">
        <w:rPr>
          <w:rFonts w:ascii="標楷體" w:eastAsia="標楷體" w:hAnsi="標楷體" w:hint="eastAsia"/>
          <w:sz w:val="24"/>
          <w:szCs w:val="24"/>
        </w:rPr>
        <w:t>(簽名/核章)</w:t>
      </w:r>
    </w:p>
    <w:p w:rsidR="00E20F05" w:rsidRDefault="00E20F05" w:rsidP="00700EB4">
      <w:pPr>
        <w:pStyle w:val="a7"/>
        <w:spacing w:line="520" w:lineRule="exact"/>
        <w:ind w:left="0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C621C0">
        <w:rPr>
          <w:rFonts w:ascii="標楷體" w:eastAsia="標楷體" w:hAnsi="標楷體" w:hint="eastAsia"/>
        </w:rPr>
        <w:t>事務所</w:t>
      </w:r>
      <w:r>
        <w:rPr>
          <w:rFonts w:ascii="標楷體" w:eastAsia="標楷體" w:hAnsi="標楷體" w:hint="eastAsia"/>
        </w:rPr>
        <w:t>電話：</w:t>
      </w:r>
    </w:p>
    <w:p w:rsidR="00C13695" w:rsidRDefault="00E20F05" w:rsidP="00700EB4">
      <w:pPr>
        <w:pStyle w:val="a7"/>
        <w:spacing w:line="520" w:lineRule="exact"/>
        <w:ind w:left="0" w:firstLine="0"/>
        <w:jc w:val="both"/>
        <w:rPr>
          <w:rFonts w:ascii="標楷體" w:eastAsia="標楷體" w:hAnsi="標楷體" w:cs="文鼎粗圓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AE3427">
        <w:rPr>
          <w:rFonts w:ascii="標楷體" w:eastAsia="標楷體" w:hAnsi="標楷體" w:cs="文鼎粗圓" w:hint="eastAsia"/>
          <w:kern w:val="0"/>
          <w:szCs w:val="24"/>
        </w:rPr>
        <w:t>電子信箱：</w:t>
      </w:r>
    </w:p>
    <w:p w:rsidR="00813496" w:rsidRPr="00D65C77" w:rsidRDefault="00C13695" w:rsidP="00700EB4">
      <w:pPr>
        <w:pStyle w:val="a7"/>
        <w:spacing w:line="520" w:lineRule="exact"/>
        <w:ind w:left="0" w:firstLine="0"/>
        <w:jc w:val="both"/>
      </w:pPr>
      <w:r>
        <w:rPr>
          <w:rFonts w:ascii="標楷體" w:eastAsia="標楷體" w:hAnsi="標楷體" w:cs="文鼎粗圓" w:hint="eastAsia"/>
          <w:kern w:val="0"/>
          <w:szCs w:val="24"/>
        </w:rPr>
        <w:t xml:space="preserve">       </w:t>
      </w:r>
      <w:r w:rsidR="00E20F05" w:rsidRPr="00D65C77">
        <w:rPr>
          <w:rFonts w:ascii="標楷體" w:eastAsia="標楷體" w:hAnsi="標楷體" w:cs="文鼎粗圓" w:hint="eastAsia"/>
          <w:kern w:val="0"/>
          <w:szCs w:val="24"/>
        </w:rPr>
        <w:t>聯絡人/電話:</w:t>
      </w:r>
    </w:p>
    <w:sectPr w:rsidR="00813496" w:rsidRPr="00D65C77" w:rsidSect="009C48C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59" w:rsidRDefault="00A45259" w:rsidP="009C48C2">
      <w:r>
        <w:separator/>
      </w:r>
    </w:p>
  </w:endnote>
  <w:endnote w:type="continuationSeparator" w:id="0">
    <w:p w:rsidR="00A45259" w:rsidRDefault="00A45259" w:rsidP="009C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細明體"/>
    <w:charset w:val="88"/>
    <w:family w:val="modern"/>
    <w:pitch w:val="fixed"/>
    <w:sig w:usb0="800002A3" w:usb1="38CF7C7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59" w:rsidRDefault="00A45259" w:rsidP="009C48C2">
      <w:r>
        <w:separator/>
      </w:r>
    </w:p>
  </w:footnote>
  <w:footnote w:type="continuationSeparator" w:id="0">
    <w:p w:rsidR="00A45259" w:rsidRDefault="00A45259" w:rsidP="009C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CF6"/>
    <w:multiLevelType w:val="hybridMultilevel"/>
    <w:tmpl w:val="9DF2FEA0"/>
    <w:lvl w:ilvl="0" w:tplc="1A36DF90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eastAsia"/>
      </w:rPr>
    </w:lvl>
    <w:lvl w:ilvl="1" w:tplc="DAD263D0">
      <w:start w:val="1"/>
      <w:numFmt w:val="taiwaneseCountingThousand"/>
      <w:suff w:val="nothing"/>
      <w:lvlText w:val="(%2)"/>
      <w:lvlJc w:val="left"/>
      <w:pPr>
        <w:ind w:left="1021" w:hanging="541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9B6BA2"/>
    <w:multiLevelType w:val="singleLevel"/>
    <w:tmpl w:val="CFC8D51A"/>
    <w:lvl w:ilvl="0">
      <w:start w:val="5"/>
      <w:numFmt w:val="bullet"/>
      <w:lvlText w:val="□"/>
      <w:lvlJc w:val="left"/>
      <w:pPr>
        <w:tabs>
          <w:tab w:val="num" w:pos="327"/>
        </w:tabs>
        <w:ind w:left="327" w:hanging="270"/>
      </w:pPr>
      <w:rPr>
        <w:rFonts w:ascii="文鼎中楷" w:eastAsia="文鼎中楷" w:hAnsi="Times New Roman" w:hint="eastAsia"/>
      </w:rPr>
    </w:lvl>
  </w:abstractNum>
  <w:abstractNum w:abstractNumId="2" w15:restartNumberingAfterBreak="0">
    <w:nsid w:val="0BFD2DC7"/>
    <w:multiLevelType w:val="hybridMultilevel"/>
    <w:tmpl w:val="E6F28C4E"/>
    <w:lvl w:ilvl="0" w:tplc="1A36DF90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eastAsia"/>
      </w:rPr>
    </w:lvl>
    <w:lvl w:ilvl="1" w:tplc="F57AE76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51A0FBA8">
      <w:start w:val="1"/>
      <w:numFmt w:val="decimal"/>
      <w:suff w:val="nothing"/>
      <w:lvlText w:val="%4."/>
      <w:lvlJc w:val="left"/>
      <w:pPr>
        <w:ind w:left="1588" w:hanging="341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E1414D"/>
    <w:multiLevelType w:val="hybridMultilevel"/>
    <w:tmpl w:val="412820C2"/>
    <w:lvl w:ilvl="0" w:tplc="75886A6C">
      <w:start w:val="1"/>
      <w:numFmt w:val="taiwaneseCountingThousand"/>
      <w:suff w:val="nothing"/>
      <w:lvlText w:val="(%1)"/>
      <w:lvlJc w:val="left"/>
      <w:pPr>
        <w:ind w:left="12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3117AAB"/>
    <w:multiLevelType w:val="hybridMultilevel"/>
    <w:tmpl w:val="48D0C0A0"/>
    <w:lvl w:ilvl="0" w:tplc="1A36DF90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eastAsia"/>
      </w:rPr>
    </w:lvl>
    <w:lvl w:ilvl="1" w:tplc="4C8CF1BC">
      <w:start w:val="1"/>
      <w:numFmt w:val="taiwaneseCountingThousand"/>
      <w:suff w:val="nothing"/>
      <w:lvlText w:val="(%2)"/>
      <w:lvlJc w:val="left"/>
      <w:pPr>
        <w:ind w:left="1077" w:hanging="597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A07C35"/>
    <w:multiLevelType w:val="hybridMultilevel"/>
    <w:tmpl w:val="611A9FC6"/>
    <w:lvl w:ilvl="0" w:tplc="BEE28608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6C5FE3"/>
    <w:multiLevelType w:val="hybridMultilevel"/>
    <w:tmpl w:val="9F669C22"/>
    <w:lvl w:ilvl="0" w:tplc="1A36DF90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eastAsia"/>
      </w:rPr>
    </w:lvl>
    <w:lvl w:ilvl="1" w:tplc="E3C8F47A">
      <w:start w:val="1"/>
      <w:numFmt w:val="taiwaneseCountingThousand"/>
      <w:suff w:val="nothing"/>
      <w:lvlText w:val="(%2)"/>
      <w:lvlJc w:val="left"/>
      <w:pPr>
        <w:ind w:left="1021" w:hanging="541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2F3AE9"/>
    <w:multiLevelType w:val="hybridMultilevel"/>
    <w:tmpl w:val="053C1972"/>
    <w:lvl w:ilvl="0" w:tplc="5B182EC8">
      <w:start w:val="1"/>
      <w:numFmt w:val="bullet"/>
      <w:suff w:val="nothing"/>
      <w:lvlText w:val="□"/>
      <w:lvlJc w:val="left"/>
      <w:pPr>
        <w:ind w:left="794" w:hanging="255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8" w15:restartNumberingAfterBreak="0">
    <w:nsid w:val="3A8C401E"/>
    <w:multiLevelType w:val="hybridMultilevel"/>
    <w:tmpl w:val="EB746058"/>
    <w:lvl w:ilvl="0" w:tplc="1A36DF90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eastAsia"/>
      </w:rPr>
    </w:lvl>
    <w:lvl w:ilvl="1" w:tplc="F57AE76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4C4212"/>
    <w:multiLevelType w:val="hybridMultilevel"/>
    <w:tmpl w:val="CF348368"/>
    <w:lvl w:ilvl="0" w:tplc="7A047700">
      <w:start w:val="5"/>
      <w:numFmt w:val="bullet"/>
      <w:suff w:val="nothing"/>
      <w:lvlText w:val="□"/>
      <w:lvlJc w:val="left"/>
      <w:pPr>
        <w:ind w:left="1111" w:hanging="284"/>
      </w:pPr>
      <w:rPr>
        <w:rFonts w:ascii="文鼎中楷" w:eastAsia="文鼎中楷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7" w:hanging="480"/>
      </w:pPr>
      <w:rPr>
        <w:rFonts w:ascii="Wingdings" w:hAnsi="Wingdings" w:hint="default"/>
      </w:rPr>
    </w:lvl>
  </w:abstractNum>
  <w:abstractNum w:abstractNumId="10" w15:restartNumberingAfterBreak="0">
    <w:nsid w:val="5E4000D3"/>
    <w:multiLevelType w:val="hybridMultilevel"/>
    <w:tmpl w:val="55225F02"/>
    <w:lvl w:ilvl="0" w:tplc="1A36DF90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eastAsia"/>
      </w:rPr>
    </w:lvl>
    <w:lvl w:ilvl="1" w:tplc="F57AE76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ED741F20">
      <w:start w:val="1"/>
      <w:numFmt w:val="decimal"/>
      <w:suff w:val="nothing"/>
      <w:lvlText w:val="%3."/>
      <w:lvlJc w:val="left"/>
      <w:pPr>
        <w:ind w:left="1476" w:hanging="229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426539"/>
    <w:multiLevelType w:val="hybridMultilevel"/>
    <w:tmpl w:val="451E0A22"/>
    <w:lvl w:ilvl="0" w:tplc="1A36DF90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8BC2090"/>
    <w:multiLevelType w:val="hybridMultilevel"/>
    <w:tmpl w:val="B0646ED2"/>
    <w:lvl w:ilvl="0" w:tplc="1A36DF90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eastAsia"/>
      </w:rPr>
    </w:lvl>
    <w:lvl w:ilvl="1" w:tplc="F57AE76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DDEC6AF4">
      <w:start w:val="1"/>
      <w:numFmt w:val="decimal"/>
      <w:suff w:val="nothing"/>
      <w:lvlText w:val="%3."/>
      <w:lvlJc w:val="left"/>
      <w:pPr>
        <w:ind w:left="1474" w:hanging="34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9DC4EC7"/>
    <w:multiLevelType w:val="hybridMultilevel"/>
    <w:tmpl w:val="5A7E04F6"/>
    <w:lvl w:ilvl="0" w:tplc="533451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5E"/>
    <w:rsid w:val="0000531F"/>
    <w:rsid w:val="00012E39"/>
    <w:rsid w:val="0004003F"/>
    <w:rsid w:val="00075877"/>
    <w:rsid w:val="000A5192"/>
    <w:rsid w:val="000B271D"/>
    <w:rsid w:val="000D70BA"/>
    <w:rsid w:val="00104663"/>
    <w:rsid w:val="0012033C"/>
    <w:rsid w:val="00131FB4"/>
    <w:rsid w:val="001940C8"/>
    <w:rsid w:val="001B477E"/>
    <w:rsid w:val="001E6F15"/>
    <w:rsid w:val="001F65D7"/>
    <w:rsid w:val="002128C9"/>
    <w:rsid w:val="00226230"/>
    <w:rsid w:val="00240233"/>
    <w:rsid w:val="002C78A4"/>
    <w:rsid w:val="002F270A"/>
    <w:rsid w:val="00346676"/>
    <w:rsid w:val="003769AA"/>
    <w:rsid w:val="003C5D44"/>
    <w:rsid w:val="003C5DF9"/>
    <w:rsid w:val="003C7836"/>
    <w:rsid w:val="003D1837"/>
    <w:rsid w:val="003F14A3"/>
    <w:rsid w:val="003F6EA2"/>
    <w:rsid w:val="00415DF9"/>
    <w:rsid w:val="0041694A"/>
    <w:rsid w:val="00423098"/>
    <w:rsid w:val="00423C0E"/>
    <w:rsid w:val="0044025D"/>
    <w:rsid w:val="0044121D"/>
    <w:rsid w:val="004516C6"/>
    <w:rsid w:val="004C12D3"/>
    <w:rsid w:val="004E1142"/>
    <w:rsid w:val="004E62E1"/>
    <w:rsid w:val="004F517C"/>
    <w:rsid w:val="005323CB"/>
    <w:rsid w:val="0053502B"/>
    <w:rsid w:val="005A0CBD"/>
    <w:rsid w:val="005E49D3"/>
    <w:rsid w:val="0060062F"/>
    <w:rsid w:val="00622F72"/>
    <w:rsid w:val="00623E52"/>
    <w:rsid w:val="0066557B"/>
    <w:rsid w:val="006871B2"/>
    <w:rsid w:val="00700EB4"/>
    <w:rsid w:val="00727E75"/>
    <w:rsid w:val="0073007C"/>
    <w:rsid w:val="00746258"/>
    <w:rsid w:val="00747F23"/>
    <w:rsid w:val="0075757C"/>
    <w:rsid w:val="00780CFD"/>
    <w:rsid w:val="00794854"/>
    <w:rsid w:val="007B35A9"/>
    <w:rsid w:val="007E5C5E"/>
    <w:rsid w:val="007E634C"/>
    <w:rsid w:val="00805127"/>
    <w:rsid w:val="00813496"/>
    <w:rsid w:val="008152D9"/>
    <w:rsid w:val="00840EB5"/>
    <w:rsid w:val="00857919"/>
    <w:rsid w:val="008645EE"/>
    <w:rsid w:val="008842DC"/>
    <w:rsid w:val="00892003"/>
    <w:rsid w:val="008C530C"/>
    <w:rsid w:val="008D3D5B"/>
    <w:rsid w:val="00946B8C"/>
    <w:rsid w:val="009A0934"/>
    <w:rsid w:val="009C48C2"/>
    <w:rsid w:val="009E2A56"/>
    <w:rsid w:val="009E40DE"/>
    <w:rsid w:val="00A12C1A"/>
    <w:rsid w:val="00A17CC6"/>
    <w:rsid w:val="00A45259"/>
    <w:rsid w:val="00AE1532"/>
    <w:rsid w:val="00AF2643"/>
    <w:rsid w:val="00B204E4"/>
    <w:rsid w:val="00B30C74"/>
    <w:rsid w:val="00B66F93"/>
    <w:rsid w:val="00B73BAC"/>
    <w:rsid w:val="00B746AA"/>
    <w:rsid w:val="00B767C6"/>
    <w:rsid w:val="00BA45EB"/>
    <w:rsid w:val="00C13695"/>
    <w:rsid w:val="00C16F0E"/>
    <w:rsid w:val="00C20B14"/>
    <w:rsid w:val="00C373E4"/>
    <w:rsid w:val="00C44197"/>
    <w:rsid w:val="00C621C0"/>
    <w:rsid w:val="00CF78B5"/>
    <w:rsid w:val="00D06D5E"/>
    <w:rsid w:val="00D45542"/>
    <w:rsid w:val="00D65C77"/>
    <w:rsid w:val="00D93143"/>
    <w:rsid w:val="00D96B37"/>
    <w:rsid w:val="00DB3283"/>
    <w:rsid w:val="00DB69D8"/>
    <w:rsid w:val="00DC060A"/>
    <w:rsid w:val="00DC500B"/>
    <w:rsid w:val="00DD3F8D"/>
    <w:rsid w:val="00DE798B"/>
    <w:rsid w:val="00DE7EAE"/>
    <w:rsid w:val="00E20F05"/>
    <w:rsid w:val="00E25A45"/>
    <w:rsid w:val="00EC1337"/>
    <w:rsid w:val="00EF006C"/>
    <w:rsid w:val="00F02A24"/>
    <w:rsid w:val="00F240F9"/>
    <w:rsid w:val="00F25492"/>
    <w:rsid w:val="00F56DFC"/>
    <w:rsid w:val="00F617A3"/>
    <w:rsid w:val="00F92A22"/>
    <w:rsid w:val="00FB4ACD"/>
    <w:rsid w:val="00FD1F68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BED629-3EC4-4405-B754-A3029EB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C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8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48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8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48C2"/>
    <w:rPr>
      <w:sz w:val="20"/>
      <w:szCs w:val="20"/>
    </w:rPr>
  </w:style>
  <w:style w:type="paragraph" w:styleId="a7">
    <w:name w:val="Body Text Indent"/>
    <w:basedOn w:val="a"/>
    <w:link w:val="a8"/>
    <w:rsid w:val="009C48C2"/>
    <w:pPr>
      <w:ind w:left="567" w:hanging="567"/>
    </w:pPr>
    <w:rPr>
      <w:rFonts w:eastAsia="文鼎中楷"/>
      <w:sz w:val="28"/>
    </w:rPr>
  </w:style>
  <w:style w:type="character" w:customStyle="1" w:styleId="a8">
    <w:name w:val="本文縮排 字元"/>
    <w:basedOn w:val="a0"/>
    <w:link w:val="a7"/>
    <w:rsid w:val="009C48C2"/>
    <w:rPr>
      <w:rFonts w:ascii="Times New Roman" w:eastAsia="文鼎中楷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9C48C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87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7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7DCB-24EE-44AC-8BA7-92CC5BA5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>immi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吳佳珍</dc:creator>
  <cp:keywords/>
  <dc:description/>
  <cp:lastModifiedBy>吳佳珍</cp:lastModifiedBy>
  <cp:revision>3</cp:revision>
  <cp:lastPrinted>2023-12-29T06:55:00Z</cp:lastPrinted>
  <dcterms:created xsi:type="dcterms:W3CDTF">2025-01-16T03:05:00Z</dcterms:created>
  <dcterms:modified xsi:type="dcterms:W3CDTF">2025-01-16T03:05:00Z</dcterms:modified>
</cp:coreProperties>
</file>